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38D70" w14:textId="77777777" w:rsidR="00177FA4" w:rsidRPr="00177FA4" w:rsidRDefault="00177FA4" w:rsidP="00177FA4">
      <w:pPr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177FA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Kierownik Jednostki Samorządu Terytorialnego (dalej JST) - w rozumieniu art. 33 ust. 3 Ustawy z dnia 8 marca 1990 r. o samorządzie gminnym (tj. Dz. U. z 2022 r. poz. 559 , 583) </w:t>
      </w:r>
    </w:p>
    <w:p w14:paraId="3485FC6C" w14:textId="77777777" w:rsidR="00177FA4" w:rsidRPr="00177FA4" w:rsidRDefault="00177FA4" w:rsidP="00177FA4">
      <w:pPr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177FA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 </w:t>
      </w:r>
    </w:p>
    <w:p w14:paraId="133182F2" w14:textId="77777777" w:rsidR="00177FA4" w:rsidRPr="00177FA4" w:rsidRDefault="00177FA4" w:rsidP="00177FA4">
      <w:pPr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177FA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 </w:t>
      </w:r>
    </w:p>
    <w:p w14:paraId="6D792ADE" w14:textId="77777777" w:rsidR="00177FA4" w:rsidRPr="00177FA4" w:rsidRDefault="00177FA4" w:rsidP="00177FA4">
      <w:pPr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177FA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Dane Podmiotu wnoszącego petycję znajdują się poniżej oraz w załączonym pliku sygnowanym kwalifikowanym podpisem elektronicznym - stosownie do dyspozycji Ustawy z dnia 5 września 2016 r. o usługach zaufania oraz identyfikacji elektronicznej (t.j. Dz. U. z 2019 r. poz. 162, 1590)  oraz przepisów art. 4 ust. 5 Ustawy o petycjach ( tj. Dz.U. 2018 poz. 870)  </w:t>
      </w:r>
    </w:p>
    <w:p w14:paraId="5C6E8640" w14:textId="77777777" w:rsidR="00177FA4" w:rsidRPr="00177FA4" w:rsidRDefault="00177FA4" w:rsidP="00177FA4">
      <w:pPr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177FA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Data dostarczenia  zgodna z dyspozycją art. 61 pkt. 2 Ustawy Kodeks Cywilny (t.j. Dz. U. z 2020 r. poz. 1740) </w:t>
      </w:r>
    </w:p>
    <w:p w14:paraId="17212BFB" w14:textId="77777777" w:rsidR="00177FA4" w:rsidRPr="00177FA4" w:rsidRDefault="00177FA4" w:rsidP="00177FA4">
      <w:pPr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6EA0F0C8" w14:textId="77777777" w:rsidR="00177FA4" w:rsidRPr="00177FA4" w:rsidRDefault="00177FA4" w:rsidP="00177FA4">
      <w:pPr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177FA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Adresatem Wniosku/Petycji* - jest Organ  ujawniony w komparycji - jednoznacznie identyfikowalny  za pośrednictwem adresu e-mail pod którym odebrano niniejszy wniosek/petycję. </w:t>
      </w:r>
      <w:r w:rsidRPr="00177FA4">
        <w:rPr>
          <w:rFonts w:ascii="Arial" w:eastAsia="Times New Roman" w:hAnsi="Arial" w:cs="Arial"/>
          <w:b/>
          <w:bCs/>
          <w:color w:val="000000"/>
          <w:sz w:val="16"/>
          <w:szCs w:val="16"/>
          <w:lang w:eastAsia="pl-PL"/>
        </w:rPr>
        <w:t>Rzeczony adres e-mail uzyskano z Biuletynu Informacji Publicznej Urzędu.</w:t>
      </w:r>
    </w:p>
    <w:p w14:paraId="2F421621" w14:textId="77777777" w:rsidR="00177FA4" w:rsidRPr="00177FA4" w:rsidRDefault="00177FA4" w:rsidP="00177FA4">
      <w:pPr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1557B201" w14:textId="77777777" w:rsidR="00177FA4" w:rsidRPr="00177FA4" w:rsidRDefault="00177FA4" w:rsidP="00177FA4">
      <w:pPr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177FA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W razie wątpliwości co do trybu jaki należy zastosować do naszego pisma - wnosimy o bezwzględne zastosowanie dyspozycji art. 222 Ustawy z dnia 14 czerwca 1960 r. Kodeks postępowania administracyjnego ( t.j. Dz. U. z 2020 r. poz. 256, 695) </w:t>
      </w:r>
    </w:p>
    <w:p w14:paraId="605484D0" w14:textId="77777777" w:rsidR="00177FA4" w:rsidRPr="00177FA4" w:rsidRDefault="00177FA4" w:rsidP="00177FA4">
      <w:pPr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2577FF19" w14:textId="77777777" w:rsidR="00177FA4" w:rsidRPr="00177FA4" w:rsidRDefault="00177FA4" w:rsidP="00177FA4">
      <w:pPr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177FA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Preambuła Wniosku/Petycji*:</w:t>
      </w:r>
    </w:p>
    <w:p w14:paraId="07822C44" w14:textId="77777777" w:rsidR="00177FA4" w:rsidRPr="00177FA4" w:rsidRDefault="00177FA4" w:rsidP="00177FA4">
      <w:pPr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177FA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Art. 7 ust. 1 pkt. 5 Ustawy z dnia 8 marca 1990 r. o samorządzie gminnym (tj. Dz. U. z 2022 r. poz. 559 , 583)   - expressis verbis nakazał Decydentom „...zaspokajanie zbiorowych potrzeb wspólnoty…"  - w ramach zadań własnych Gminy - do których w szczególności należą sprawy związane z (…) ochroną zdrowia.</w:t>
      </w:r>
    </w:p>
    <w:p w14:paraId="27E8D970" w14:textId="77777777" w:rsidR="00177FA4" w:rsidRPr="00177FA4" w:rsidRDefault="00177FA4" w:rsidP="00177FA4">
      <w:pPr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177FA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W ogólnym zakresie nakazują to również przepisy Konstytucji RP.</w:t>
      </w:r>
    </w:p>
    <w:p w14:paraId="2AEA6206" w14:textId="77777777" w:rsidR="00177FA4" w:rsidRPr="00177FA4" w:rsidRDefault="00177FA4" w:rsidP="00177FA4">
      <w:pPr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177FA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Gdzie jak wiadomo powszechnie, w polskim  systemie prawnym szczególną i niekwestionowaną rolę odgrywa art. - art. 68 ust 1 i ust 4 Konstytucji RP </w:t>
      </w:r>
    </w:p>
    <w:p w14:paraId="7CBF4CD4" w14:textId="77777777" w:rsidR="00177FA4" w:rsidRPr="00177FA4" w:rsidRDefault="00177FA4" w:rsidP="00177FA4">
      <w:pPr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177FA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„ (…) </w:t>
      </w:r>
    </w:p>
    <w:p w14:paraId="51F35A40" w14:textId="77777777" w:rsidR="00177FA4" w:rsidRPr="00177FA4" w:rsidRDefault="00177FA4" w:rsidP="00177FA4">
      <w:pPr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177FA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1. Każdy ma prawo do ochrony zdrowia</w:t>
      </w:r>
    </w:p>
    <w:p w14:paraId="7FDA1F30" w14:textId="77777777" w:rsidR="00177FA4" w:rsidRPr="00177FA4" w:rsidRDefault="00177FA4" w:rsidP="00177FA4">
      <w:pPr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177FA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4. „Władze publiczne są obowiązane do zwalczania chorób epidemicznych i zapobiegania negatywnym dla zdrowia skutkom degradacji środowiska”</w:t>
      </w:r>
    </w:p>
    <w:p w14:paraId="6DEB81C0" w14:textId="77777777" w:rsidR="00177FA4" w:rsidRPr="00177FA4" w:rsidRDefault="00177FA4" w:rsidP="00177FA4">
      <w:pPr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7EDD92C4" w14:textId="77777777" w:rsidR="00177FA4" w:rsidRPr="00177FA4" w:rsidRDefault="00177FA4" w:rsidP="00177FA4">
      <w:pPr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15545853" w14:textId="77777777" w:rsidR="00177FA4" w:rsidRPr="00177FA4" w:rsidRDefault="00177FA4" w:rsidP="00177FA4">
      <w:pPr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177FA4">
        <w:rPr>
          <w:rFonts w:ascii="Arial" w:eastAsia="Times New Roman" w:hAnsi="Arial" w:cs="Arial"/>
          <w:b/>
          <w:bCs/>
          <w:color w:val="000000"/>
          <w:sz w:val="16"/>
          <w:szCs w:val="16"/>
          <w:lang w:eastAsia="pl-PL"/>
        </w:rPr>
        <w:t>Tymczasem - jak wynika z naszych poprzednich akcji uzyskiwania informacji publicznych - o ile coraz to większą wagę w Gminach przywiązuje się do jakości powietrza „na zewnątrz” - całkowicie pomijany jest aspekt jakości powietrza w pomieszczeniach Urzędowych.</w:t>
      </w:r>
    </w:p>
    <w:p w14:paraId="5FCD2A03" w14:textId="77777777" w:rsidR="00177FA4" w:rsidRPr="00177FA4" w:rsidRDefault="00177FA4" w:rsidP="00177FA4">
      <w:pPr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177FA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Biorąc pod uwagę fakt, że jeszcze niedawno w całej rozciągłości obowiązywała  Ustawa o szczególnych rozwiązaniach z związanych z COVID-19 (…) oraz aspekt ciągłego zagrożenia ze strony pandemii - bezczynność w tym obszarze wydaje się niezrozumiała i nieracjonalna - szczególnie w stosunku do własnych pracowników Urzędu, jak </w:t>
      </w:r>
      <w:proofErr w:type="spellStart"/>
      <w:r w:rsidRPr="00177FA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rownież</w:t>
      </w:r>
      <w:proofErr w:type="spellEnd"/>
      <w:r w:rsidRPr="00177FA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Petentów odwiedzających Urząd. </w:t>
      </w:r>
    </w:p>
    <w:p w14:paraId="5CD1A854" w14:textId="77777777" w:rsidR="00177FA4" w:rsidRPr="00177FA4" w:rsidRDefault="00177FA4" w:rsidP="00177FA4">
      <w:pPr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177FA4">
        <w:rPr>
          <w:rFonts w:ascii="Arial" w:eastAsia="Times New Roman" w:hAnsi="Arial" w:cs="Arial"/>
          <w:b/>
          <w:bCs/>
          <w:color w:val="000000"/>
          <w:sz w:val="16"/>
          <w:szCs w:val="16"/>
          <w:lang w:eastAsia="pl-PL"/>
        </w:rPr>
        <w:t>Na rynku światowym funkcjonuje już wiele rodzajów urządzeń - do dezynfekcji wnętrz - w Krajach UE i USA - wyłapywanie i zabijanie patogenów</w:t>
      </w:r>
      <w:r w:rsidRPr="00177FA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 (w szczególności wirusów, bakterii, toksycznych substancji chemicznych, </w:t>
      </w:r>
      <w:proofErr w:type="spellStart"/>
      <w:r w:rsidRPr="00177FA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etc</w:t>
      </w:r>
      <w:proofErr w:type="spellEnd"/>
      <w:r w:rsidRPr="00177FA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)  </w:t>
      </w:r>
      <w:r w:rsidRPr="00177FA4">
        <w:rPr>
          <w:rFonts w:ascii="Arial" w:eastAsia="Times New Roman" w:hAnsi="Arial" w:cs="Arial"/>
          <w:b/>
          <w:bCs/>
          <w:color w:val="000000"/>
          <w:sz w:val="16"/>
          <w:szCs w:val="16"/>
          <w:lang w:eastAsia="pl-PL"/>
        </w:rPr>
        <w:t>w zamkniętych przestrzeniach publicznych stało się normą. </w:t>
      </w:r>
    </w:p>
    <w:p w14:paraId="7233864A" w14:textId="77777777" w:rsidR="00177FA4" w:rsidRPr="00177FA4" w:rsidRDefault="00177FA4" w:rsidP="00177FA4">
      <w:pPr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177FA4">
        <w:rPr>
          <w:rFonts w:ascii="Arial" w:eastAsia="Times New Roman" w:hAnsi="Arial" w:cs="Arial"/>
          <w:b/>
          <w:bCs/>
          <w:color w:val="000000"/>
          <w:sz w:val="16"/>
          <w:szCs w:val="16"/>
          <w:lang w:eastAsia="pl-PL"/>
        </w:rPr>
        <w:t xml:space="preserve">Stosowanie urządzeń filtrujących powietrze - dzięki którym następuje redukcja liczby krążących cząsteczek wirusa grypy A, redukcja miano wirusa MS2 </w:t>
      </w:r>
      <w:proofErr w:type="spellStart"/>
      <w:r w:rsidRPr="00177FA4">
        <w:rPr>
          <w:rFonts w:ascii="Arial" w:eastAsia="Times New Roman" w:hAnsi="Arial" w:cs="Arial"/>
          <w:b/>
          <w:bCs/>
          <w:color w:val="000000"/>
          <w:sz w:val="16"/>
          <w:szCs w:val="16"/>
          <w:lang w:eastAsia="pl-PL"/>
        </w:rPr>
        <w:t>Bacteriophage</w:t>
      </w:r>
      <w:proofErr w:type="spellEnd"/>
      <w:r w:rsidRPr="00177FA4">
        <w:rPr>
          <w:rFonts w:ascii="Arial" w:eastAsia="Times New Roman" w:hAnsi="Arial" w:cs="Arial"/>
          <w:b/>
          <w:bCs/>
          <w:color w:val="000000"/>
          <w:sz w:val="16"/>
          <w:szCs w:val="16"/>
          <w:lang w:eastAsia="pl-PL"/>
        </w:rPr>
        <w:t xml:space="preserve"> - powodującego COVID-19, czy redukcja </w:t>
      </w:r>
      <w:proofErr w:type="spellStart"/>
      <w:r w:rsidRPr="00177FA4">
        <w:rPr>
          <w:rFonts w:ascii="Arial" w:eastAsia="Times New Roman" w:hAnsi="Arial" w:cs="Arial"/>
          <w:b/>
          <w:bCs/>
          <w:color w:val="000000"/>
          <w:sz w:val="16"/>
          <w:szCs w:val="16"/>
          <w:lang w:eastAsia="pl-PL"/>
        </w:rPr>
        <w:t>ditlenku</w:t>
      </w:r>
      <w:proofErr w:type="spellEnd"/>
      <w:r w:rsidRPr="00177FA4">
        <w:rPr>
          <w:rFonts w:ascii="Arial" w:eastAsia="Times New Roman" w:hAnsi="Arial" w:cs="Arial"/>
          <w:b/>
          <w:bCs/>
          <w:color w:val="000000"/>
          <w:sz w:val="16"/>
          <w:szCs w:val="16"/>
          <w:lang w:eastAsia="pl-PL"/>
        </w:rPr>
        <w:t xml:space="preserve"> azotu, </w:t>
      </w:r>
      <w:proofErr w:type="spellStart"/>
      <w:r w:rsidRPr="00177FA4">
        <w:rPr>
          <w:rFonts w:ascii="Arial" w:eastAsia="Times New Roman" w:hAnsi="Arial" w:cs="Arial"/>
          <w:b/>
          <w:bCs/>
          <w:color w:val="000000"/>
          <w:sz w:val="16"/>
          <w:szCs w:val="16"/>
          <w:lang w:eastAsia="pl-PL"/>
        </w:rPr>
        <w:t>etc</w:t>
      </w:r>
      <w:proofErr w:type="spellEnd"/>
      <w:r w:rsidRPr="00177FA4">
        <w:rPr>
          <w:rFonts w:ascii="Arial" w:eastAsia="Times New Roman" w:hAnsi="Arial" w:cs="Arial"/>
          <w:b/>
          <w:bCs/>
          <w:color w:val="000000"/>
          <w:sz w:val="16"/>
          <w:szCs w:val="16"/>
          <w:lang w:eastAsia="pl-PL"/>
        </w:rPr>
        <w:t xml:space="preserve"> - za pomocą  Technologii niskoenergetycznej plazmy - stały się powszechnym zwyczajem w Urzędach użyteczności publicznej.</w:t>
      </w:r>
    </w:p>
    <w:p w14:paraId="3DB3B4AD" w14:textId="77777777" w:rsidR="00177FA4" w:rsidRPr="00177FA4" w:rsidRDefault="00177FA4" w:rsidP="00177FA4">
      <w:pPr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177FA4">
        <w:rPr>
          <w:rFonts w:ascii="Arial" w:eastAsia="Times New Roman" w:hAnsi="Arial" w:cs="Arial"/>
          <w:b/>
          <w:bCs/>
          <w:color w:val="000000"/>
          <w:sz w:val="16"/>
          <w:szCs w:val="16"/>
          <w:lang w:eastAsia="pl-PL"/>
        </w:rPr>
        <w:t>W ramach wielostopniowej filtracji patogeny są błyskawicznie niszczone na poziome DNA, co w efekcie przyczynia się do dużych oszczędności publicznych pieniędzy w związku z mniejszą absencją chorobową Urzędników oraz mniejszymi kosztami leczenia Petentów. </w:t>
      </w:r>
      <w:r w:rsidRPr="00177FA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 </w:t>
      </w:r>
    </w:p>
    <w:p w14:paraId="32272AFD" w14:textId="77777777" w:rsidR="00177FA4" w:rsidRPr="00177FA4" w:rsidRDefault="00177FA4" w:rsidP="00177FA4">
      <w:pPr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23A8F318" w14:textId="77777777" w:rsidR="00177FA4" w:rsidRPr="00177FA4" w:rsidRDefault="00177FA4" w:rsidP="00177FA4">
      <w:pPr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177FA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 </w:t>
      </w:r>
    </w:p>
    <w:p w14:paraId="2382A8A0" w14:textId="77777777" w:rsidR="00177FA4" w:rsidRPr="00177FA4" w:rsidRDefault="00177FA4" w:rsidP="00177FA4">
      <w:pPr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177FA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Dlatego biorąc pod uwagę powyższe, oraz uzasadniony społecznie - interes pro </w:t>
      </w:r>
      <w:proofErr w:type="spellStart"/>
      <w:r w:rsidRPr="00177FA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publico</w:t>
      </w:r>
      <w:proofErr w:type="spellEnd"/>
      <w:r w:rsidRPr="00177FA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bono, wnosimy: </w:t>
      </w:r>
    </w:p>
    <w:p w14:paraId="668BD1D9" w14:textId="77777777" w:rsidR="00177FA4" w:rsidRPr="00177FA4" w:rsidRDefault="00177FA4" w:rsidP="00177FA4">
      <w:pPr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1CFE55DD" w14:textId="77777777" w:rsidR="00177FA4" w:rsidRPr="00177FA4" w:rsidRDefault="00177FA4" w:rsidP="00177FA4">
      <w:pPr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177FA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Osnowa Wniosku: </w:t>
      </w:r>
    </w:p>
    <w:p w14:paraId="6430C591" w14:textId="77777777" w:rsidR="00177FA4" w:rsidRPr="00177FA4" w:rsidRDefault="00177FA4" w:rsidP="00177FA4">
      <w:pPr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3E18340D" w14:textId="77777777" w:rsidR="00177FA4" w:rsidRPr="00177FA4" w:rsidRDefault="00177FA4" w:rsidP="00177FA4">
      <w:pPr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177FA4">
        <w:rPr>
          <w:rFonts w:ascii="Arial" w:eastAsia="Times New Roman" w:hAnsi="Arial" w:cs="Arial"/>
          <w:b/>
          <w:bCs/>
          <w:color w:val="000000"/>
          <w:sz w:val="16"/>
          <w:szCs w:val="16"/>
          <w:lang w:eastAsia="pl-PL"/>
        </w:rPr>
        <w:t>§1) Na mocy art. 61 Konstytucji RP, w trybie art. 6 ust. 1 pkt. 1 lit c oraz art. 6 ust. 1 pkt. 2 lit. c Ustawy z dnia 6 września o dostępie do informacji publicznej (t.j. Dz. U. z 2020 r.) wnosimy o udzielnie informacji publicznej - czy Gmina/Miasto stosuje/stosowała w pomieszczeniach urządzenia, o których wzmiankuje Wnioskodawca w preambule niniejszego wniosku.</w:t>
      </w:r>
    </w:p>
    <w:p w14:paraId="4191B189" w14:textId="77777777" w:rsidR="00177FA4" w:rsidRPr="00177FA4" w:rsidRDefault="00177FA4" w:rsidP="00177FA4">
      <w:pPr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177FA4">
        <w:rPr>
          <w:rFonts w:ascii="Arial" w:eastAsia="Times New Roman" w:hAnsi="Arial" w:cs="Arial"/>
          <w:b/>
          <w:bCs/>
          <w:color w:val="000000"/>
          <w:sz w:val="16"/>
          <w:szCs w:val="16"/>
          <w:lang w:eastAsia="pl-PL"/>
        </w:rPr>
        <w:t>§1.2) Na mocy wzmiankowanych powyżej przepisów, art. 61 Konstytucji RP, w trybie art. 6 ust. 1 pkt 2 lit. d i pkt. 3   wzmiankowanej Ustawy o dostępie do informacji publicznej (t.j. Dz. U. z 2022 r. poz. 902.)  wnosimy o udzielnie informacji publicznej w przedmiocie - czy Gmina w ciągu ostatnich 2 lat dokonywała zakupu urządzeń do dekontaminacji pomieszczeń?</w:t>
      </w:r>
    </w:p>
    <w:p w14:paraId="0D54B44E" w14:textId="77777777" w:rsidR="00177FA4" w:rsidRPr="00177FA4" w:rsidRDefault="00177FA4" w:rsidP="00177FA4">
      <w:pPr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177FA4">
        <w:rPr>
          <w:rFonts w:ascii="Arial" w:eastAsia="Times New Roman" w:hAnsi="Arial" w:cs="Arial"/>
          <w:b/>
          <w:bCs/>
          <w:color w:val="000000"/>
          <w:sz w:val="16"/>
          <w:szCs w:val="16"/>
          <w:lang w:eastAsia="pl-PL"/>
        </w:rPr>
        <w:t>§1.3) Jeśli odpowiedź jest twierdząca -  w trybie wyżej powołanych przepisów - wnosimy o wyszczególnienie w odpowiedzi rodzaju tych urządzeń oraz wydatkowanych środków publicznych (pieniędzy Podatników)  - na zakup tego typu urządzeń, </w:t>
      </w:r>
    </w:p>
    <w:p w14:paraId="0595DE85" w14:textId="77777777" w:rsidR="00177FA4" w:rsidRPr="00177FA4" w:rsidRDefault="00177FA4" w:rsidP="00177FA4">
      <w:pPr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177FA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§1.4) Wnosimy o podanie danych kontaktowych Urzędnika, który w zakresie powierzonych mu zadań i wykonywanych kompetencji nadzoruje sprawy związane z zadaniami dotyczącymi tego obszaru wypełniania zadań publicznych  - sensu largo, </w:t>
      </w:r>
      <w:proofErr w:type="spellStart"/>
      <w:r w:rsidRPr="00177FA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etc</w:t>
      </w:r>
      <w:proofErr w:type="spellEnd"/>
      <w:r w:rsidRPr="00177FA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 - scilicet:  (Imię i nazwisko, adres do korespondencji e-mail, tel. i stanowisko służbowe Urzędnika) </w:t>
      </w:r>
    </w:p>
    <w:p w14:paraId="6186410C" w14:textId="77777777" w:rsidR="00177FA4" w:rsidRPr="00177FA4" w:rsidRDefault="00177FA4" w:rsidP="00177FA4">
      <w:pPr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177FA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Jeśli nie ma takiego wytypowanego pracownika - wnosimy o podanie danych Urzędnika, który w ramach wykonywania powierzonych Mu obowiązków - realizuje  zadania i kompetencje w obszarze najbliższym do zasygnalizowanego.  </w:t>
      </w:r>
    </w:p>
    <w:p w14:paraId="767A540E" w14:textId="77777777" w:rsidR="00177FA4" w:rsidRPr="00177FA4" w:rsidRDefault="00177FA4" w:rsidP="00177FA4">
      <w:pPr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4DF7901A" w14:textId="77777777" w:rsidR="00177FA4" w:rsidRPr="00177FA4" w:rsidRDefault="00177FA4" w:rsidP="00177FA4">
      <w:pPr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177FA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II - Petycja Odrębna </w:t>
      </w:r>
    </w:p>
    <w:p w14:paraId="2D600864" w14:textId="77777777" w:rsidR="00177FA4" w:rsidRPr="00177FA4" w:rsidRDefault="00177FA4" w:rsidP="00177FA4">
      <w:pPr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582EC117" w14:textId="77777777" w:rsidR="00177FA4" w:rsidRPr="00177FA4" w:rsidRDefault="00177FA4" w:rsidP="00177FA4">
      <w:pPr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177FA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§2) </w:t>
      </w:r>
      <w:r w:rsidRPr="00177FA4">
        <w:rPr>
          <w:rFonts w:ascii="Arial" w:eastAsia="Times New Roman" w:hAnsi="Arial" w:cs="Arial"/>
          <w:b/>
          <w:bCs/>
          <w:color w:val="000000"/>
          <w:sz w:val="16"/>
          <w:szCs w:val="16"/>
          <w:lang w:eastAsia="pl-PL"/>
        </w:rPr>
        <w:t xml:space="preserve">W trybie Ustawy o petycjach (Dz.U.2018.870 tj. z dnia 2018.05.10)  -  biorąc pod uwagę, iż dbałość o zdrowie i komfort Interesantów, Pracowników Urzędu, uczniów w szkołach publicznych, </w:t>
      </w:r>
      <w:proofErr w:type="spellStart"/>
      <w:r w:rsidRPr="00177FA4">
        <w:rPr>
          <w:rFonts w:ascii="Arial" w:eastAsia="Times New Roman" w:hAnsi="Arial" w:cs="Arial"/>
          <w:b/>
          <w:bCs/>
          <w:color w:val="000000"/>
          <w:sz w:val="16"/>
          <w:szCs w:val="16"/>
          <w:lang w:eastAsia="pl-PL"/>
        </w:rPr>
        <w:t>etc</w:t>
      </w:r>
      <w:proofErr w:type="spellEnd"/>
      <w:r w:rsidRPr="00177FA4">
        <w:rPr>
          <w:rFonts w:ascii="Arial" w:eastAsia="Times New Roman" w:hAnsi="Arial" w:cs="Arial"/>
          <w:b/>
          <w:bCs/>
          <w:color w:val="000000"/>
          <w:sz w:val="16"/>
          <w:szCs w:val="16"/>
          <w:lang w:eastAsia="pl-PL"/>
        </w:rPr>
        <w:t xml:space="preserve"> -  należy z pewnością do wartości wymagających szczególnej ochrony w imię dobra wspólnego, mieszczących się w zakresie zadań i kompetencji adresata petycji - wnosimy o: </w:t>
      </w:r>
    </w:p>
    <w:p w14:paraId="14B26441" w14:textId="77777777" w:rsidR="00177FA4" w:rsidRPr="00177FA4" w:rsidRDefault="00177FA4" w:rsidP="00177FA4">
      <w:pPr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1ABCBD60" w14:textId="77777777" w:rsidR="00177FA4" w:rsidRPr="00177FA4" w:rsidRDefault="00177FA4" w:rsidP="00177FA4">
      <w:pPr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177FA4">
        <w:rPr>
          <w:rFonts w:ascii="Arial" w:eastAsia="Times New Roman" w:hAnsi="Arial" w:cs="Arial"/>
          <w:color w:val="000000"/>
          <w:sz w:val="16"/>
          <w:szCs w:val="16"/>
          <w:lang w:eastAsia="pl-PL"/>
        </w:rPr>
        <w:lastRenderedPageBreak/>
        <w:t>§2.1) Wykonanie rekonesansu w obszarze związanym z potrzebą udostępniania przez Urząd urządzeń wyżej wzmiankowanych - służących do dezynfekcji powietrza w miejscach użyteczności publicznej - jak wyżej opisano. </w:t>
      </w:r>
    </w:p>
    <w:p w14:paraId="55B9C259" w14:textId="77777777" w:rsidR="00177FA4" w:rsidRPr="00177FA4" w:rsidRDefault="00177FA4" w:rsidP="00177FA4">
      <w:pPr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177FA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§2.2)   Zaplanowanie postępowania w trybie uproszczonym do 130 tys. </w:t>
      </w:r>
      <w:proofErr w:type="spellStart"/>
      <w:r w:rsidRPr="00177FA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pln</w:t>
      </w:r>
      <w:proofErr w:type="spellEnd"/>
      <w:r w:rsidRPr="00177FA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 lub w trybie Ustawy prawo zamówień publicznych, którego przedmiotem będzie zamówienie tego typu urządzeń - jeszcze przed zimową ewentualną - kolejną falą pandemii. </w:t>
      </w:r>
    </w:p>
    <w:p w14:paraId="5261AC31" w14:textId="77777777" w:rsidR="00177FA4" w:rsidRPr="00177FA4" w:rsidRDefault="00177FA4" w:rsidP="00177FA4">
      <w:pPr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0817C82B" w14:textId="77777777" w:rsidR="00177FA4" w:rsidRPr="00177FA4" w:rsidRDefault="00177FA4" w:rsidP="00177FA4">
      <w:pPr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177FA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Zdaniem wnoszącego - niniejsze pismo należy go procedować dwutorowo w trybie ustawy o petycjach i ustawy o dostępie do inf. publicznej  - dla zmniejszenia marnotrawstwa papieru i procedur biurokratycznych wniosek i petycję przesyłamy en-</w:t>
      </w:r>
      <w:proofErr w:type="spellStart"/>
      <w:r w:rsidRPr="00177FA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bloc</w:t>
      </w:r>
      <w:proofErr w:type="spellEnd"/>
      <w:r w:rsidRPr="00177FA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- w jednym piśmie.  </w:t>
      </w:r>
    </w:p>
    <w:p w14:paraId="1366D079" w14:textId="77777777" w:rsidR="00177FA4" w:rsidRPr="00177FA4" w:rsidRDefault="00177FA4" w:rsidP="00177FA4">
      <w:pPr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6A5863EF" w14:textId="77777777" w:rsidR="00177FA4" w:rsidRPr="00177FA4" w:rsidRDefault="00177FA4" w:rsidP="00177FA4">
      <w:pPr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177FA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*Nie jest to łączenie trybów - zatem prosimy kwalifikować niniejsze pisma jako dwa środki prawne - wniosek  i odrębną petycję   - </w:t>
      </w:r>
      <w:r w:rsidRPr="00177FA4">
        <w:rPr>
          <w:rFonts w:ascii="Arial" w:eastAsia="Times New Roman" w:hAnsi="Arial" w:cs="Arial"/>
          <w:b/>
          <w:bCs/>
          <w:color w:val="000000"/>
          <w:sz w:val="16"/>
          <w:szCs w:val="16"/>
          <w:lang w:eastAsia="pl-PL"/>
        </w:rPr>
        <w:t>vide -  J. Borkowski (w:) B. Adamiak, J. Borkowski, Kodeks postępowania…, s. 668; por. także art. 12 ust. 1 komentowanej ustawy - dostępne w sieci Internet.  </w:t>
      </w:r>
    </w:p>
    <w:p w14:paraId="5BFEA795" w14:textId="77777777" w:rsidR="00177FA4" w:rsidRPr="00177FA4" w:rsidRDefault="00177FA4" w:rsidP="00177FA4">
      <w:pPr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177FA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W razie wątpliwości co do trybu jaki należy zastosować do naszego pisma - wnosimy o bezwzględne zastosowanie dyspozycji art. 222 Ustawy z dnia 14 czerwca 1960 r. Kodeks postępowania administracyjnego ( t.j. Dz. U. z 2020 r. poz. 256, 695) </w:t>
      </w:r>
    </w:p>
    <w:p w14:paraId="536FDE36" w14:textId="77777777" w:rsidR="00177FA4" w:rsidRPr="00177FA4" w:rsidRDefault="00177FA4" w:rsidP="00177FA4">
      <w:pPr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05ACAAB7" w14:textId="77777777" w:rsidR="00177FA4" w:rsidRPr="00177FA4" w:rsidRDefault="00177FA4" w:rsidP="00177FA4">
      <w:pPr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177FA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  </w:t>
      </w:r>
    </w:p>
    <w:p w14:paraId="4C1DF3F0" w14:textId="77777777" w:rsidR="00177FA4" w:rsidRPr="00177FA4" w:rsidRDefault="00177FA4" w:rsidP="00177FA4">
      <w:pPr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177FA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 </w:t>
      </w:r>
    </w:p>
    <w:p w14:paraId="342426A3" w14:textId="77777777" w:rsidR="00177FA4" w:rsidRPr="00177FA4" w:rsidRDefault="00177FA4" w:rsidP="00177FA4">
      <w:pPr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177FA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Oczywiście ABY NASZA PETYCJA NIE BYŁA W ŻADNYM RAZIE ŁĄCZONA Z PÓŹNIEJSZYM ewentualnym trybem zamówienia  nie musimy dodawać, że jesteśmy przekonani, iż postępowanie będzie prowadzone z uwzględnieniem zasad uczciwej konkurencji - i o wyborze oferenta będą decydować jedynie  ustalone przez decydentów kryteria związane </w:t>
      </w:r>
      <w:proofErr w:type="spellStart"/>
      <w:r w:rsidRPr="00177FA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inter</w:t>
      </w:r>
      <w:proofErr w:type="spellEnd"/>
      <w:r w:rsidRPr="00177FA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</w:t>
      </w:r>
      <w:proofErr w:type="spellStart"/>
      <w:r w:rsidRPr="00177FA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alia</w:t>
      </w:r>
      <w:proofErr w:type="spellEnd"/>
      <w:r w:rsidRPr="00177FA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z aktualnym stanem prawnym, bezpieczeństwem oraz racjonalnym wydatkowaniem środków publicznych.   </w:t>
      </w:r>
    </w:p>
    <w:p w14:paraId="69EB1CFE" w14:textId="77777777" w:rsidR="00177FA4" w:rsidRPr="00177FA4" w:rsidRDefault="00177FA4" w:rsidP="00177FA4">
      <w:pPr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177FA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 </w:t>
      </w:r>
    </w:p>
    <w:p w14:paraId="7BC43E0C" w14:textId="77777777" w:rsidR="00177FA4" w:rsidRPr="00177FA4" w:rsidRDefault="00177FA4" w:rsidP="00177FA4">
      <w:pPr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177FA4">
        <w:rPr>
          <w:rFonts w:ascii="Arial" w:eastAsia="Times New Roman" w:hAnsi="Arial" w:cs="Arial"/>
          <w:b/>
          <w:bCs/>
          <w:color w:val="000000"/>
          <w:sz w:val="16"/>
          <w:szCs w:val="16"/>
          <w:lang w:eastAsia="pl-PL"/>
        </w:rPr>
        <w:t>§2.3) Aby zachować pełną jawność i transparentność działań - wnosimy o opublikowanie treści petycji na stronie internetowej podmiotu rozpatrującego petycję lub urzędu go obsługującego (Adresata)  - na podstawie art. 8 ust. 1 ww. Ustawy o petycjach   - co jest jednoznaczne z wyrażeniem zgody na publikację wszystkich danych. Chcemy działać w pełni jawnie i transparentnie.</w:t>
      </w:r>
      <w:r w:rsidRPr="00177FA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 </w:t>
      </w:r>
    </w:p>
    <w:p w14:paraId="328D4347" w14:textId="77777777" w:rsidR="00177FA4" w:rsidRPr="00177FA4" w:rsidRDefault="00177FA4" w:rsidP="00177FA4">
      <w:pPr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705ACA70" w14:textId="77777777" w:rsidR="00177FA4" w:rsidRPr="00177FA4" w:rsidRDefault="00177FA4" w:rsidP="00177FA4">
      <w:pPr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66152E1C" w14:textId="77777777" w:rsidR="00177FA4" w:rsidRPr="00177FA4" w:rsidRDefault="00177FA4" w:rsidP="00177FA4">
      <w:pPr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5596D916" w14:textId="77777777" w:rsidR="00177FA4" w:rsidRPr="00177FA4" w:rsidRDefault="00177FA4" w:rsidP="00177FA4">
      <w:pPr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177FA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§3) Wnosimy o zwrotne potwierdzenie otrzymania niniejszego wniosku w trybie §7  Rozporządzenia Prezesa Rady Ministrów z dnia 8 stycznia 2002 r. w sprawie organizacji przyjmowania i rozpatrywania s. i wniosków. (Dz. U. z dnia 22 styczna 2002 r. Nr 5, poz. 46) -  na adres e-mail: dekonatminacja@samorzad.pl</w:t>
      </w:r>
    </w:p>
    <w:p w14:paraId="171316EF" w14:textId="77777777" w:rsidR="00177FA4" w:rsidRPr="00177FA4" w:rsidRDefault="00177FA4" w:rsidP="00177FA4">
      <w:pPr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177FA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§4) Wnosimy o to, aby odpowiedź w  przedmiocie powyższych pytań i petycji złożonych na mocy art. 63 Konstytucji RP - w związku z art.  241 KPA, została udzielona - zwrotnie na adres e-mail dekontaminacja@samorzad.pl </w:t>
      </w:r>
    </w:p>
    <w:p w14:paraId="52637E8E" w14:textId="77777777" w:rsidR="00177FA4" w:rsidRPr="00177FA4" w:rsidRDefault="00177FA4" w:rsidP="00177FA4">
      <w:pPr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177FA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§5) Wniosek został sygnowany bezpiecznym, kwalifikowanym podpisem elektronicznym - stosownie do wytycznych Ustawy z dnia 5 września 2016 r. o usługach zaufania oraz identyfikacji elektronicznej (Dz.U.2016.1579 dnia 2016.09.29)</w:t>
      </w:r>
    </w:p>
    <w:p w14:paraId="4DFADC1C" w14:textId="77777777" w:rsidR="00177FA4" w:rsidRPr="00177FA4" w:rsidRDefault="00177FA4" w:rsidP="00177FA4">
      <w:pPr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2BDB05CD" w14:textId="77777777" w:rsidR="00177FA4" w:rsidRPr="00177FA4" w:rsidRDefault="00177FA4" w:rsidP="00177FA4">
      <w:pPr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0C7A44F8" w14:textId="77777777" w:rsidR="00177FA4" w:rsidRPr="00177FA4" w:rsidRDefault="00177FA4" w:rsidP="00177FA4">
      <w:pPr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proofErr w:type="spellStart"/>
      <w:r w:rsidRPr="00177FA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Współwnioskodawca</w:t>
      </w:r>
      <w:proofErr w:type="spellEnd"/>
      <w:r w:rsidRPr="00177FA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: </w:t>
      </w:r>
    </w:p>
    <w:p w14:paraId="4690B611" w14:textId="77777777" w:rsidR="00177FA4" w:rsidRPr="00177FA4" w:rsidRDefault="00177FA4" w:rsidP="00177FA4">
      <w:pPr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38A5910E" w14:textId="77777777" w:rsidR="00177FA4" w:rsidRPr="00177FA4" w:rsidRDefault="00177FA4" w:rsidP="00177FA4">
      <w:pPr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177FA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Zwyczajowy komentarz do Wniosku:</w:t>
      </w:r>
    </w:p>
    <w:p w14:paraId="42BA889F" w14:textId="77777777" w:rsidR="00177FA4" w:rsidRPr="00177FA4" w:rsidRDefault="00177FA4" w:rsidP="00177FA4">
      <w:pPr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177FA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 </w:t>
      </w:r>
    </w:p>
    <w:p w14:paraId="091820FE" w14:textId="77777777" w:rsidR="00177FA4" w:rsidRPr="00177FA4" w:rsidRDefault="00177FA4" w:rsidP="00177FA4">
      <w:pPr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177FA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Adresat jest jednoznacznie identyfikowany - na podstawie - unikalnego adresu e-mail opublikowanego w Biuletynie Informacji Publicznej Jednostki i przypisanego do odnośnego Organu.</w:t>
      </w:r>
    </w:p>
    <w:p w14:paraId="7DB672F5" w14:textId="77777777" w:rsidR="00177FA4" w:rsidRPr="00177FA4" w:rsidRDefault="00177FA4" w:rsidP="00177FA4">
      <w:pPr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177FA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Rzeczony adres e-mail - zgodnie z dyspozycją art. 1 i 8 ustawy o dostępie do informacji publicznej - stanowiąc informację pewną i potwierdzoną - jednoznacznie oznacza adresata petycji/wniosku. (Oznaczenie adresata petycji/wniosku) </w:t>
      </w:r>
    </w:p>
    <w:p w14:paraId="5B65142B" w14:textId="77777777" w:rsidR="00177FA4" w:rsidRPr="00177FA4" w:rsidRDefault="00177FA4" w:rsidP="00177FA4">
      <w:pPr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177FA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Pomimo, iż w rzeczonym wniosku powołujemy się na art. 241 Ustawy z dnia 14 czerwca 1960 r. Kodeks postępowania administracyjnego (t.j. Dz. U. z 2021 r. poz. 735 , 2052)   -  w naszym mniemaniu - nie oznacza to, że Urząd powinien rozpatrywać niniejsze wnioski w trybie KPA  - należy w tym przypadku zawsze stosować art. 222 KPA. </w:t>
      </w:r>
    </w:p>
    <w:p w14:paraId="4FC39681" w14:textId="77777777" w:rsidR="00177FA4" w:rsidRPr="00177FA4" w:rsidRDefault="00177FA4" w:rsidP="00177FA4">
      <w:pPr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177FA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W opinii Wnioskodawcy Urząd powinien w zależności od dokonanej interpretacji treści pisma  - procedować nasze wnioski  -  ad exemplum w trybie Ustawy o petycjach (Dz.U.2014.1195 z dnia 2014.09.05)  lub odpowiednio Ustawy o dostępie do informacji publicznej (wynika to zazwyczaj z jego treści i powołanych podstaw prawnych) - lub stosować art. 222KPA </w:t>
      </w:r>
    </w:p>
    <w:p w14:paraId="1D71A763" w14:textId="77777777" w:rsidR="00177FA4" w:rsidRPr="00177FA4" w:rsidRDefault="00177FA4" w:rsidP="00177FA4">
      <w:pPr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177FA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Zatem - wg. Wnioskodawcy niniejszy wniosek może być jedynie fakultatywnie rozpatrywany - jako optymalizacyjny w związku z art. 241 KPA. </w:t>
      </w:r>
    </w:p>
    <w:p w14:paraId="2C2F303F" w14:textId="77777777" w:rsidR="00177FA4" w:rsidRPr="00177FA4" w:rsidRDefault="00177FA4" w:rsidP="00177FA4">
      <w:pPr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177FA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W naszych wnioskach/petycjach  często powołujemy </w:t>
      </w:r>
      <w:proofErr w:type="spellStart"/>
      <w:r w:rsidRPr="00177FA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sie</w:t>
      </w:r>
      <w:proofErr w:type="spellEnd"/>
      <w:r w:rsidRPr="00177FA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na  wzmiankowany art. 241 KPA - scilicet: "Przedmiotem wniosku mogą być w szczególności sprawy ulepszenia organizacji, wzmocnienia praworządności, usprawnienia pracy i zapobiegania nadużyciom, ochrony własności, lepszego zaspokajania potrzeb ludności.” - w sensie możliwości otwarcia procedury sanacyjnej. </w:t>
      </w:r>
    </w:p>
    <w:p w14:paraId="295AABF7" w14:textId="77777777" w:rsidR="00177FA4" w:rsidRPr="00177FA4" w:rsidRDefault="00177FA4" w:rsidP="00177FA4">
      <w:pPr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177FA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Każdy Podmiot mający styczność z Urzędem - ma prawo i obowiązek - usprawniać struktury administracji samorządowej i każdy Podmiot bez wyjątku ma obowiązek walczyć o lepszą przyszłość dla Polski. </w:t>
      </w:r>
    </w:p>
    <w:p w14:paraId="1683FCB9" w14:textId="77777777" w:rsidR="00177FA4" w:rsidRPr="00177FA4" w:rsidRDefault="00177FA4" w:rsidP="00177FA4">
      <w:pPr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177FA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Zatem pomimo formy zewnętrznej - Decydenci mogą/powinni dokonać własnej interpretacji  - zgodnie z brzmieniem art. 222 KPA. </w:t>
      </w:r>
    </w:p>
    <w:p w14:paraId="6082FE73" w14:textId="77777777" w:rsidR="00177FA4" w:rsidRPr="00177FA4" w:rsidRDefault="00177FA4" w:rsidP="00177FA4">
      <w:pPr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1C68794A" w14:textId="77777777" w:rsidR="00177FA4" w:rsidRPr="00177FA4" w:rsidRDefault="00177FA4" w:rsidP="00177FA4">
      <w:pPr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177FA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Nazwa Wnioskodawca/</w:t>
      </w:r>
      <w:proofErr w:type="spellStart"/>
      <w:r w:rsidRPr="00177FA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Petycjodawca</w:t>
      </w:r>
      <w:proofErr w:type="spellEnd"/>
      <w:r w:rsidRPr="00177FA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- jest dla uproszczenia stosowna jako synonim nazwy “Podmiot Wnoszący Petycję” - w rozumieniu art. 4 ust. 4 Ustawy o petycjach (Dz.U.2014.1195 z dnia 2014.09.05) </w:t>
      </w:r>
    </w:p>
    <w:p w14:paraId="6F01DADB" w14:textId="77777777" w:rsidR="00177FA4" w:rsidRPr="00177FA4" w:rsidRDefault="00177FA4" w:rsidP="00177FA4">
      <w:pPr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3535EEA2" w14:textId="77777777" w:rsidR="00177FA4" w:rsidRPr="00177FA4" w:rsidRDefault="00177FA4" w:rsidP="00177FA4">
      <w:pPr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177FA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Pozwalamy sobie również przypomnieć, że  ipso iure art. 2 ust. 2 Ustawy o dostępie do informacji publicznej “ (…) Od osoby wykonującej prawo do informacji publicznej nie wolno żądać wykazania interesu prawnego lub faktycznego.</w:t>
      </w:r>
    </w:p>
    <w:p w14:paraId="7110860E" w14:textId="77777777" w:rsidR="00177FA4" w:rsidRPr="00177FA4" w:rsidRDefault="00177FA4" w:rsidP="00177FA4">
      <w:pPr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21F3B2AF" w14:textId="77777777" w:rsidR="00177FA4" w:rsidRPr="00177FA4" w:rsidRDefault="00177FA4" w:rsidP="00177FA4">
      <w:pPr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177FA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Wnioskodawca   - pro forma podpisał - niniejszy wniosek -  bezpiecznym kwalifikowanym podpisem elektronicznym  (w załączeniu stosowne pliki) - choć według aktualnego orzecznictwa brak podpisu elektronicznego nie powoduje bezprzedmiotowości wniosku, stosownie do orzeczenia: Naczelnego Sądu Administracyjnego w Warszawie I OSK 1277/08.  Podkreślamy jednocześnie, iż przedmiotowy wniosek traktujemy jako próbę usprawnienia organizacji działania Jednostek Administracji Publicznej  - w celu lepszego zaspokajania potrzeb ludności. Do wniosku dołączono plik podpisany bezpiecznym kwalifikowanym podpisem elektronicznym, zawiera on taką samą treść, jak ta która znajduje się w niniejszej </w:t>
      </w:r>
      <w:r w:rsidRPr="00177FA4">
        <w:rPr>
          <w:rFonts w:ascii="Arial" w:eastAsia="Times New Roman" w:hAnsi="Arial" w:cs="Arial"/>
          <w:color w:val="000000"/>
          <w:sz w:val="16"/>
          <w:szCs w:val="16"/>
          <w:lang w:eastAsia="pl-PL"/>
        </w:rPr>
        <w:lastRenderedPageBreak/>
        <w:t>wiadomości e-mail.  Weryfikacja podpisu i odczytanie pliku wymaga posiadania oprogramowania, które bez ponoszenia opłat, można uzyskać na stronach WWW podmiotów - zgodnie z ustawą, świadczących usługi certyfikacyjne. </w:t>
      </w:r>
    </w:p>
    <w:p w14:paraId="1D1AB71F" w14:textId="77777777" w:rsidR="00177FA4" w:rsidRPr="00177FA4" w:rsidRDefault="00177FA4" w:rsidP="00177FA4">
      <w:pPr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24EFE80C" w14:textId="77777777" w:rsidR="00177FA4" w:rsidRPr="00177FA4" w:rsidRDefault="00177FA4" w:rsidP="00177FA4">
      <w:pPr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177FA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Celem naszych wniosków jest - sensu largo - usprawnienie, naprawa - na miarę istniejących możliwości - funkcjonowania struktur Administracji Publicznej - głownie w Gminach/Miastach  - gdzie jak wynika z naszych wniosków - stan faktyczny wymaga wszczęcia procedur sanacyjnych. </w:t>
      </w:r>
    </w:p>
    <w:p w14:paraId="22A5C849" w14:textId="77777777" w:rsidR="00177FA4" w:rsidRPr="00177FA4" w:rsidRDefault="00177FA4" w:rsidP="00177FA4">
      <w:pPr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4D016DA3" w14:textId="77777777" w:rsidR="00177FA4" w:rsidRPr="00177FA4" w:rsidRDefault="00177FA4" w:rsidP="00177FA4">
      <w:pPr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177FA4">
        <w:rPr>
          <w:rFonts w:ascii="Arial" w:eastAsia="Times New Roman" w:hAnsi="Arial" w:cs="Arial"/>
          <w:b/>
          <w:bCs/>
          <w:color w:val="000000"/>
          <w:sz w:val="16"/>
          <w:szCs w:val="16"/>
          <w:lang w:eastAsia="pl-PL"/>
        </w:rPr>
        <w:t>W Jednostkach Pionu Administracji Rządowej - stan faktyczny jest o wiele lepszy.</w:t>
      </w:r>
      <w:r w:rsidRPr="00177FA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  </w:t>
      </w:r>
    </w:p>
    <w:p w14:paraId="4AD7ED3E" w14:textId="77777777" w:rsidR="00177FA4" w:rsidRPr="00177FA4" w:rsidRDefault="00177FA4" w:rsidP="00177FA4">
      <w:pPr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58B533FF" w14:textId="77777777" w:rsidR="00177FA4" w:rsidRPr="00177FA4" w:rsidRDefault="00177FA4" w:rsidP="00177FA4">
      <w:pPr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177FA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Zwracamy uwagę, że Ustawodawca do tego stopnia stara się - poszerzyć spektrum możliwości porównywania cen i wyboru różnych opcji rynkowych oraz przeciwdziałać korupcji w Administracji Publicznej - że nakazał w §6 ust. 2 pkt. 2 załącznika nr 1 do Rozporządzenia Prezesa Rady Ministrów z dnia 18 stycznia 2011 r. w sprawie instrukcji kancelaryjnej, (…) (Dz. U. z dnia 20 stycznia 2011 r.) -  archiwizowanie, również wszystkich niezamówionych ofert, a co dopiero petycji i wniosków optymalizacyjnych. Cieszy nas ten fakt niemiernie, przyczyni się z pewnością do większej rozwagi w wydatkowaniu środków publicznych. </w:t>
      </w:r>
    </w:p>
    <w:p w14:paraId="3A989AA0" w14:textId="77777777" w:rsidR="00177FA4" w:rsidRPr="00177FA4" w:rsidRDefault="00177FA4" w:rsidP="00177FA4">
      <w:pPr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177FA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Duża ilość powoływanych przepisów prawa w przedmiotowym wniosku, wiąże się z tym, że chcemy uniknąć wyjaśniania intencji i podstaw prawnych w rozmowach telefonicznych - co rzadko, ale jednak, ciągle ma miejsce w przypadku nielicznych JST.</w:t>
      </w:r>
    </w:p>
    <w:p w14:paraId="0B70AF90" w14:textId="77777777" w:rsidR="00177FA4" w:rsidRPr="00177FA4" w:rsidRDefault="00177FA4" w:rsidP="00177FA4">
      <w:pPr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177FA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Jeżeli JST nie zgada się z powołanymi przepisami prawa, prosimy aby zastosowano podstawy prawne akceptowane przez JST.</w:t>
      </w:r>
    </w:p>
    <w:p w14:paraId="7D0BED11" w14:textId="77777777" w:rsidR="00177FA4" w:rsidRPr="00177FA4" w:rsidRDefault="00177FA4" w:rsidP="00177FA4">
      <w:pPr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177FA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Dobro Petenta i jawność życia publicznego jest naszym nadrzędnym celem, dlatego staramy się również upowszechniać zapisy Ustawowe dotyczące Wnioskowania. Kwestie te Ustawodawca podkreślił i uregulował w art. 63 Konstytucji RP: "Każdy ma prawo składać petycje, wnioski i skargi w interesie publicznym, własnym lub innej osoby za jej zgodą do organów władzy publicznej oraz do organizacji i instytucji społecznych w związku z wykonywanymi przez nie zadaniami zleconymi z zakresu administracji publicznej." oraz w art. 54 ust. 1 Konstytucji RP "Każdemu zapewnia się wolność wyrażania swoich poglądów oraz pozyskiwania i rozpowszechniania informacji."</w:t>
      </w:r>
    </w:p>
    <w:p w14:paraId="4D92A980" w14:textId="77777777" w:rsidR="00177FA4" w:rsidRPr="00177FA4" w:rsidRDefault="00177FA4" w:rsidP="00177FA4">
      <w:pPr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0E7D64F3" w14:textId="77777777" w:rsidR="00177FA4" w:rsidRPr="00177FA4" w:rsidRDefault="00177FA4" w:rsidP="00177FA4">
      <w:pPr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177FA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Pamiętajmy również o przepisach zawartych </w:t>
      </w:r>
      <w:proofErr w:type="spellStart"/>
      <w:r w:rsidRPr="00177FA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inter</w:t>
      </w:r>
      <w:proofErr w:type="spellEnd"/>
      <w:r w:rsidRPr="00177FA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</w:t>
      </w:r>
      <w:proofErr w:type="spellStart"/>
      <w:r w:rsidRPr="00177FA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alia</w:t>
      </w:r>
      <w:proofErr w:type="spellEnd"/>
      <w:r w:rsidRPr="00177FA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: w art. 225 KPA: </w:t>
      </w:r>
      <w:r w:rsidRPr="00177FA4">
        <w:rPr>
          <w:rFonts w:ascii="Arial" w:eastAsia="Times New Roman" w:hAnsi="Arial" w:cs="Arial"/>
          <w:b/>
          <w:bCs/>
          <w:color w:val="000000"/>
          <w:sz w:val="16"/>
          <w:szCs w:val="16"/>
          <w:lang w:eastAsia="pl-PL"/>
        </w:rPr>
        <w:t>"§ 1. Nikt nie może być narażony na jakikolwiek uszczerbek lub zarzut z powodu złożenia skargi lub wniosku albo z powodu dostarczenia materiału do publikacji o znamionach skargi lub wniosku, jeżeli działał w granicach prawem dozwolonych</w:t>
      </w:r>
      <w:r w:rsidRPr="00177FA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. § 2. Organy państwowe, organy jednostek samorządu terytorialnego i inne organy samorządowe oraz organy organizacji społecznych są obowiązane przeciwdziałać hamowaniu krytyki i innym działaniom ograniczającym prawo do składania skarg i wniosków lub dostarczania informacji - do publikacji - o znamionach skargi lub wniosku.”</w:t>
      </w:r>
    </w:p>
    <w:p w14:paraId="7B9682C2" w14:textId="77777777" w:rsidR="00177FA4" w:rsidRPr="00177FA4" w:rsidRDefault="00177FA4" w:rsidP="00177FA4">
      <w:pPr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177FA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Jeśli do przedmiotowego wniosku dołączono petycję - należy uznać, że Stosownie do art. 4 ust. 2 pkt. 1 Ustawy o petycjach ( tj. Dz.U. 2018 poz. 870)  -  osobą reprezentująca Podmiot wnoszący petycję - jest Prezes Zarządu wskazany w stopce </w:t>
      </w:r>
    </w:p>
    <w:p w14:paraId="58234D6D" w14:textId="77777777" w:rsidR="00177FA4" w:rsidRPr="00177FA4" w:rsidRDefault="00177FA4" w:rsidP="00177FA4">
      <w:pPr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177FA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*Stosownie do art. 4 ust. 2 pkt. 5 ww. Ustawy - petycja niniejsza została złożona za pomocą środków komunikacji elektronicznej - a wskazanym zwrotnym adresem poczty elektronicznej jest skrzynka poczty elektronicznej Adresata ujawniona w BIP i z BIP pozyskana przez wnioskodawcę/</w:t>
      </w:r>
      <w:proofErr w:type="spellStart"/>
      <w:r w:rsidRPr="00177FA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petycjodawcę</w:t>
      </w:r>
      <w:proofErr w:type="spellEnd"/>
      <w:r w:rsidRPr="00177FA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, </w:t>
      </w:r>
      <w:proofErr w:type="spellStart"/>
      <w:r w:rsidRPr="00177FA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etc</w:t>
      </w:r>
      <w:proofErr w:type="spellEnd"/>
      <w:r w:rsidRPr="00177FA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 </w:t>
      </w:r>
    </w:p>
    <w:p w14:paraId="5D5E3FAA" w14:textId="77777777" w:rsidR="00177FA4" w:rsidRPr="00177FA4" w:rsidRDefault="00177FA4" w:rsidP="00177FA4">
      <w:pPr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177FA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Adresatem Petycji - jest Organ ujawniony w komparycji.</w:t>
      </w:r>
    </w:p>
    <w:p w14:paraId="03BD3A46" w14:textId="77777777" w:rsidR="00177FA4" w:rsidRPr="00177FA4" w:rsidRDefault="00177FA4" w:rsidP="00177FA4">
      <w:pPr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177FA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Kierownik Jednostki Samorządu Terytorialnego (dalej JST)  - w rozumieniu art. 33 ust. 3 Ustawy o samorządzie gminnym</w:t>
      </w:r>
    </w:p>
    <w:p w14:paraId="0D7136EC" w14:textId="77777777" w:rsidR="00177FA4" w:rsidRPr="00177FA4" w:rsidRDefault="00177FA4" w:rsidP="00177FA4">
      <w:pPr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177FA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Eksperci NIK piszą: "Niewielka liczba składanych wniosków o udzielenie informacji publicznej, liczba skarg złożonych do WSA, jak również liczba pozwów złożonych do sądów rejonowych, świadczyć może o braku zainteresowania w egzekwowaniu powszechnego prawa do informacji publicznej. Z drugiej strony, realizację tego prawa utrudniają podmioty zobowiązane do pełnej przejrzystości swojego działania, poprzez nieudostępnianie wymaganej informacji publicznej" [Protokół pokontrolny dostępny w sieci Internet: LBY-4101-09/2010]. Mamy nadzieję, zmienić powyższą ocenę, być może nasz wniosek choć w niewielkim stopniu – przyczyni się do zwiększenia tych wskaźników.</w:t>
      </w:r>
    </w:p>
    <w:p w14:paraId="4B54A4A5" w14:textId="77777777" w:rsidR="00177FA4" w:rsidRPr="00177FA4" w:rsidRDefault="00177FA4" w:rsidP="00177FA4">
      <w:pPr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093D2E87" w14:textId="77777777" w:rsidR="00177FA4" w:rsidRPr="00177FA4" w:rsidRDefault="00177FA4" w:rsidP="00177FA4">
      <w:pPr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177FA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Postulujemy, ABY NASZA PETYCJA NIE BYŁA W ŻADNYM RAZIE ŁĄCZONA Z PÓŹNIEJSZYM jakimkolwiek trybem zamówienia  nie musimy dodawać, że mamy nadzieję, iż wszelkie postępowania będą  prowadzone z uwzględnieniem zasad uczciwej konkurencji - i o wyborze oferenta będą decydować jedynie ustalone przez decydentów kryteria związane </w:t>
      </w:r>
      <w:proofErr w:type="spellStart"/>
      <w:r w:rsidRPr="00177FA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inter</w:t>
      </w:r>
      <w:proofErr w:type="spellEnd"/>
      <w:r w:rsidRPr="00177FA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</w:t>
      </w:r>
      <w:proofErr w:type="spellStart"/>
      <w:r w:rsidRPr="00177FA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alia</w:t>
      </w:r>
      <w:proofErr w:type="spellEnd"/>
      <w:r w:rsidRPr="00177FA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z parametrami ofert oraz ceną. </w:t>
      </w:r>
    </w:p>
    <w:p w14:paraId="0B2EA9B1" w14:textId="77777777" w:rsidR="00177FA4" w:rsidRPr="00177FA4" w:rsidRDefault="00177FA4" w:rsidP="00177FA4">
      <w:pPr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1830AB11" w14:textId="77777777" w:rsidR="00177FA4" w:rsidRPr="00177FA4" w:rsidRDefault="00177FA4" w:rsidP="00177FA4">
      <w:pPr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177FA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Oczywiście - wszelkie ewentualne postępowania - ogłoszone przez Jednostkę Administracji Publicznej - będące następstwem niniejszego wniosku - należy przeprowadzić zgodnie z rygorystycznymi zasadami wydatkowania środków publicznych -  z uwzględnieniem stosowania zasad uczciwej konkurencji, przejrzystości i transparentności -  zatem w pełni lege artis. </w:t>
      </w:r>
    </w:p>
    <w:p w14:paraId="1E1F74C2" w14:textId="77777777" w:rsidR="00177FA4" w:rsidRPr="00177FA4" w:rsidRDefault="00177FA4" w:rsidP="00177FA4">
      <w:pPr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177FA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Ponownie sygnalizujemy, że do wniosku dołączono plik podpisany  kwalifikowanym podpisem elektronicznym.  Weryfikacja podpisu i odczytanie pliku wymaga posiadania oprogramowania, które bez ponoszenia opłat, można uzyskać na stronach WWW podmiotów - zgodnie z ustawą, świadczących usługi certyfikacyjne. </w:t>
      </w:r>
    </w:p>
    <w:p w14:paraId="37CEF831" w14:textId="77777777" w:rsidR="00177FA4" w:rsidRPr="00177FA4" w:rsidRDefault="00177FA4" w:rsidP="00177FA4">
      <w:pPr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177FA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* - niepotrzebne - pominąć </w:t>
      </w:r>
    </w:p>
    <w:p w14:paraId="1A142EBE" w14:textId="77777777" w:rsidR="00177FA4" w:rsidRPr="00177FA4" w:rsidRDefault="00177FA4" w:rsidP="00177FA4">
      <w:pPr>
        <w:rPr>
          <w:rFonts w:ascii="Arial" w:eastAsia="Times New Roman" w:hAnsi="Arial" w:cs="Arial"/>
          <w:sz w:val="16"/>
          <w:szCs w:val="16"/>
          <w:lang w:eastAsia="pl-PL"/>
        </w:rPr>
      </w:pPr>
    </w:p>
    <w:p w14:paraId="1351F8AE" w14:textId="77777777" w:rsidR="00177FA4" w:rsidRPr="00177FA4" w:rsidRDefault="00177FA4">
      <w:pPr>
        <w:rPr>
          <w:rFonts w:ascii="Arial" w:hAnsi="Arial" w:cs="Arial"/>
          <w:sz w:val="16"/>
          <w:szCs w:val="16"/>
        </w:rPr>
      </w:pPr>
    </w:p>
    <w:sectPr w:rsidR="00177FA4" w:rsidRPr="00177F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FA4"/>
    <w:rsid w:val="00177FA4"/>
    <w:rsid w:val="00BC6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C6806"/>
  <w15:chartTrackingRefBased/>
  <w15:docId w15:val="{1709B8AD-973C-E84C-AFD0-3F28CF716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177F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68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8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9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2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35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0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2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5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4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7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2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5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5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9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0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4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2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2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5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5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1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6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28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15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60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80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2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5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0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6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9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2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0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3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0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2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9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1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0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84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29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15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98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02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20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62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7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45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64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93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3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07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9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22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47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12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59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87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84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55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7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19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18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1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15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10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63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29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25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09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8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91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21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2362</Words>
  <Characters>14177</Characters>
  <Application>Microsoft Office Word</Application>
  <DocSecurity>0</DocSecurity>
  <Lines>118</Lines>
  <Paragraphs>33</Paragraphs>
  <ScaleCrop>false</ScaleCrop>
  <Company/>
  <LinksUpToDate>false</LinksUpToDate>
  <CharactersWithSpaces>16506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Szulc</dc:creator>
  <cp:keywords/>
  <dc:description/>
  <cp:lastModifiedBy>Urząd Gminy Mogilany</cp:lastModifiedBy>
  <cp:revision>2</cp:revision>
  <dcterms:created xsi:type="dcterms:W3CDTF">2022-10-21T07:22:00Z</dcterms:created>
  <dcterms:modified xsi:type="dcterms:W3CDTF">2022-10-21T07:22:00Z</dcterms:modified>
</cp:coreProperties>
</file>