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19F" w:rsidRPr="00E5719F" w:rsidRDefault="00E5719F" w:rsidP="00E5719F">
      <w:pPr>
        <w:pStyle w:val="trepisma"/>
        <w:jc w:val="center"/>
        <w:rPr>
          <w:b/>
          <w:sz w:val="26"/>
          <w:szCs w:val="26"/>
        </w:rPr>
      </w:pPr>
      <w:r w:rsidRPr="00E5719F">
        <w:rPr>
          <w:b/>
          <w:sz w:val="26"/>
          <w:szCs w:val="26"/>
        </w:rPr>
        <w:t>Kompleksowe Badania Ruchu w Krakowskim Obszarze Metropolitalnym</w:t>
      </w:r>
    </w:p>
    <w:p w:rsidR="006C5318" w:rsidRPr="00E5719F" w:rsidRDefault="006C5318" w:rsidP="00E5719F">
      <w:pPr>
        <w:pStyle w:val="trepisma"/>
      </w:pPr>
      <w:r w:rsidRPr="00E5719F">
        <w:t xml:space="preserve">Miasto Kraków rozpoczyna realizację Kompleksowych Badań Ruchu w Krakowskim Obszarze Metropolitalnym, których elementem są </w:t>
      </w:r>
      <w:r w:rsidRPr="00E5719F">
        <w:rPr>
          <w:b/>
        </w:rPr>
        <w:t>badania ankietowe Mieszkańców</w:t>
      </w:r>
      <w:r w:rsidRPr="00E5719F">
        <w:t xml:space="preserve">. Celem badań jest poznanie aktualnych </w:t>
      </w:r>
      <w:proofErr w:type="spellStart"/>
      <w:r w:rsidRPr="00E5719F">
        <w:t>zachowań</w:t>
      </w:r>
      <w:proofErr w:type="spellEnd"/>
      <w:r w:rsidRPr="00E5719F">
        <w:t xml:space="preserve"> komunikacyjnych (gdzie i w jaki sposób Mieszkańcy wykonują podróże) oraz preferencji transportowych Mieszkańców (dlaczego Mieszkańcy wykonują podróże w wybrany sposób oraz jakie działania w opinii Mieszkańców mogłyby usprawnić </w:t>
      </w:r>
      <w:r w:rsidR="00A420DC">
        <w:br/>
      </w:r>
      <w:r w:rsidRPr="00E5719F">
        <w:t>i podnieść komfort przemieszczania się po terenie Metropolii).</w:t>
      </w:r>
    </w:p>
    <w:p w:rsidR="00E5719F" w:rsidRPr="00E5719F" w:rsidRDefault="00E5719F" w:rsidP="00E5719F">
      <w:pPr>
        <w:spacing w:before="240" w:after="0" w:line="276" w:lineRule="auto"/>
        <w:jc w:val="both"/>
        <w:rPr>
          <w:rFonts w:ascii="Lato" w:hAnsi="Lato"/>
        </w:rPr>
      </w:pPr>
      <w:r w:rsidRPr="00E5719F">
        <w:rPr>
          <w:rFonts w:ascii="Lato" w:hAnsi="Lato"/>
        </w:rPr>
        <w:t xml:space="preserve">Po raz ostatni tego typu badania na szeroką skalę zostały przeprowadzone w Krakowie w latach 2013-2014 i obejmowały swoim zakresem badanie ankietowe ludności, pomiary ruchu pasażerskiego oraz drogowego, a także budowę Krakowskiego Modelu Ruchu. </w:t>
      </w:r>
    </w:p>
    <w:p w:rsidR="006C5318" w:rsidRPr="00E5719F" w:rsidRDefault="006C5318" w:rsidP="00E5719F">
      <w:pPr>
        <w:pStyle w:val="trepisma"/>
      </w:pPr>
      <w:r w:rsidRPr="00E5719F">
        <w:t xml:space="preserve">Badania ankietowe mają na celu pozyskanie aktualnych informacji związanych </w:t>
      </w:r>
      <w:r w:rsidRPr="00E5719F">
        <w:br/>
        <w:t xml:space="preserve">z przemieszczeniami Mieszkańców w obliczu zmian, które nastąpiły w ostatnich latach </w:t>
      </w:r>
      <w:r w:rsidR="00A420DC">
        <w:br/>
      </w:r>
      <w:r w:rsidRPr="00E5719F">
        <w:t xml:space="preserve">(m.in. dynamiczny rozwój zabudowy mieszkaniowej oraz usługowej, budowa nowych odcinków drogowych, rozszerzona oferta przewozowa transportu kolejowego, wzrost znaczenia ruchu rowerowego, upowszechnienie pracy oraz nauki zdalnej jako następstwo pandemii COVID-19). </w:t>
      </w:r>
    </w:p>
    <w:p w:rsidR="006C5318" w:rsidRDefault="006C5318" w:rsidP="00F969E8">
      <w:pPr>
        <w:pStyle w:val="trepisma"/>
      </w:pPr>
      <w:r w:rsidRPr="00E5719F">
        <w:t xml:space="preserve">W wyniku prowadzonych badań powstanie szczegółowy raport zawierający opis </w:t>
      </w:r>
      <w:proofErr w:type="spellStart"/>
      <w:r w:rsidRPr="00E5719F">
        <w:t>zachowań</w:t>
      </w:r>
      <w:proofErr w:type="spellEnd"/>
      <w:r w:rsidRPr="00E5719F">
        <w:t xml:space="preserve"> komunikacyjnych mieszkańców Krakowskiego Obszaru Metropolitalnego</w:t>
      </w:r>
      <w:r w:rsidR="004F2903">
        <w:t>, tj. łącznie 36 gmin przedstawionych na poniższym schemacie</w:t>
      </w:r>
      <w:r w:rsidRPr="00E5719F">
        <w:t xml:space="preserve">. Rezultaty posłużą do opracowania modelu ruchu  systemu </w:t>
      </w:r>
      <w:r w:rsidR="00F969E8">
        <w:t>transportowego Krakowa i obszaru metropolitalnego oraz przygotowania Planu Zrównoważonej Mobilności Metropolii Krakowskiej (dalej: SUMP)</w:t>
      </w:r>
      <w:r w:rsidRPr="00E5719F">
        <w:t xml:space="preserve">. </w:t>
      </w:r>
      <w:bookmarkStart w:id="0" w:name="_Hlk130899147"/>
      <w:r w:rsidRPr="00E5719F">
        <w:t xml:space="preserve">Wypracowany model ruchu stanowić będzie podstawę do podejmowania decyzji dotyczących realizacji bieżących zadań oraz planowania rozwoju systemu transportowego Krakowskiego Obszaru Metropolitalnego w celu poprawienia i ułatwienia przemieszczania się jego Mieszkańców po całym Obszarze. Ponadto, opracowanie Planu Zrównoważonej Mobilności będzie podstawą do ubiegania się </w:t>
      </w:r>
      <w:r w:rsidR="009C4B30">
        <w:br/>
      </w:r>
      <w:r w:rsidRPr="00E5719F">
        <w:t xml:space="preserve">o pozyskanie dofinansowania na projekty związane </w:t>
      </w:r>
      <w:bookmarkStart w:id="1" w:name="_GoBack"/>
      <w:bookmarkEnd w:id="1"/>
      <w:r w:rsidRPr="00E5719F">
        <w:t xml:space="preserve">z systemem transportowym ze środków Unii Europejskiej w perspektywie 2021 – 2027. </w:t>
      </w:r>
    </w:p>
    <w:p w:rsidR="00217375" w:rsidRDefault="00217375" w:rsidP="00A420DC">
      <w:pPr>
        <w:pStyle w:val="trepisma"/>
        <w:spacing w:before="0"/>
        <w:jc w:val="center"/>
      </w:pPr>
      <w:r w:rsidRPr="00217375">
        <w:rPr>
          <w:noProof/>
          <w:lang w:eastAsia="pl-PL"/>
        </w:rPr>
        <w:drawing>
          <wp:inline distT="0" distB="0" distL="0" distR="0">
            <wp:extent cx="2638425" cy="2076450"/>
            <wp:effectExtent l="0" t="0" r="0" b="0"/>
            <wp:docPr id="1" name="Obraz 1" descr="\\gmk.local\dane\GK\Kopie bezpieczeństwa\Kompleksowe Badania Ruchu 2022\Ankiety - II przetarg 28.12.2022\Media\Kampania\m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mk.local\dane\GK\Kopie bezpieczeństwa\Kompleksowe Badania Ruchu 2022\Ankiety - II przetarg 28.12.2022\Media\Kampania\map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48" t="10714" r="10579" b="11429"/>
                    <a:stretch/>
                  </pic:blipFill>
                  <pic:spPr bwMode="auto">
                    <a:xfrm>
                      <a:off x="0" y="0"/>
                      <a:ext cx="263842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420DC" w:rsidRPr="00A420DC" w:rsidRDefault="00A420DC" w:rsidP="00A420DC">
      <w:pPr>
        <w:pStyle w:val="trepisma"/>
        <w:spacing w:before="0"/>
        <w:jc w:val="center"/>
        <w:rPr>
          <w:sz w:val="20"/>
          <w:szCs w:val="20"/>
        </w:rPr>
      </w:pPr>
      <w:r w:rsidRPr="00A420DC">
        <w:rPr>
          <w:sz w:val="20"/>
          <w:szCs w:val="20"/>
        </w:rPr>
        <w:t>Obszar Kompleksowych Badań Ruchu 2023</w:t>
      </w:r>
    </w:p>
    <w:bookmarkEnd w:id="0"/>
    <w:p w:rsidR="006C5318" w:rsidRPr="00E5719F" w:rsidRDefault="006C5318" w:rsidP="00E5719F">
      <w:pPr>
        <w:pStyle w:val="NormalnyWeb"/>
        <w:spacing w:before="240" w:beforeAutospacing="0" w:after="0" w:afterAutospacing="0" w:line="276" w:lineRule="auto"/>
        <w:jc w:val="both"/>
        <w:textAlignment w:val="baseline"/>
        <w:rPr>
          <w:rFonts w:ascii="Lato" w:hAnsi="Lato"/>
          <w:sz w:val="22"/>
          <w:szCs w:val="22"/>
        </w:rPr>
      </w:pPr>
      <w:r w:rsidRPr="00E5719F">
        <w:rPr>
          <w:rFonts w:ascii="Lato" w:hAnsi="Lato"/>
          <w:b/>
          <w:sz w:val="22"/>
          <w:szCs w:val="22"/>
        </w:rPr>
        <w:t>Samo badanie ankietowe polega na wizycie ankietera w wylosowanych gospodarstwach domowych.</w:t>
      </w:r>
      <w:r w:rsidRPr="00E5719F">
        <w:rPr>
          <w:rFonts w:ascii="Lato" w:hAnsi="Lato"/>
          <w:sz w:val="22"/>
          <w:szCs w:val="22"/>
        </w:rPr>
        <w:t xml:space="preserve"> Wywiad przeprowadzany ze wszystkimi obecnymi domownikami składa się z pytań dot. ogólnej charakterystyki gospodarstwa domowego, m.in. liczby osób w gospodarstwie, liczby </w:t>
      </w:r>
      <w:r w:rsidRPr="00E5719F">
        <w:rPr>
          <w:rFonts w:ascii="Lato" w:hAnsi="Lato"/>
          <w:sz w:val="22"/>
          <w:szCs w:val="22"/>
        </w:rPr>
        <w:lastRenderedPageBreak/>
        <w:t xml:space="preserve">samochodów, czy liczby rowerów. Drugim, niezwykle ważnym elementem ankiety jest </w:t>
      </w:r>
      <w:r w:rsidRPr="00E5719F">
        <w:rPr>
          <w:rFonts w:ascii="Lato" w:hAnsi="Lato"/>
          <w:sz w:val="22"/>
          <w:szCs w:val="22"/>
        </w:rPr>
        <w:br/>
        <w:t xml:space="preserve">tzw. dzienniczek podróży. W jego ramach ankieter zbiera od respondenta szczegółowe informacje o podróżach, które miały miejsce w dniu poprzedzającym wizytę, m.in. o źródle i celu podróży, czy wykorzystywanych środkach transportu.  Ostatnią częścią ankiety są pytania poświęcone preferencjom respondentów dotyczących kierunków rozwoju systemu transportowego. </w:t>
      </w:r>
    </w:p>
    <w:p w:rsidR="006C5318" w:rsidRPr="00E5719F" w:rsidRDefault="006C5318" w:rsidP="00E5719F">
      <w:pPr>
        <w:pStyle w:val="NormalnyWeb"/>
        <w:spacing w:before="240" w:beforeAutospacing="0" w:after="0" w:afterAutospacing="0" w:line="276" w:lineRule="auto"/>
        <w:jc w:val="both"/>
        <w:textAlignment w:val="baseline"/>
        <w:rPr>
          <w:rFonts w:ascii="Lato" w:hAnsi="Lato"/>
          <w:sz w:val="22"/>
          <w:szCs w:val="22"/>
        </w:rPr>
      </w:pPr>
      <w:r w:rsidRPr="00E5719F">
        <w:rPr>
          <w:rFonts w:ascii="Lato" w:hAnsi="Lato"/>
          <w:sz w:val="22"/>
          <w:szCs w:val="22"/>
        </w:rPr>
        <w:t xml:space="preserve">Łącznie w trakcie realizacji przedsięwzięcia przebadanych zostanie 10 tys. gospodarstw domowych. Ankieterzy przeprowadzą wywiady z osobami powyżej 6. roku życia w 6000 losowo wybranych gospodarstwach domowych z terenu Miasta Krakowa oraz w 4000 losowo wybranych gospodarstwach domowych z terenu strefy podmiejskiej. Wywiady </w:t>
      </w:r>
      <w:r w:rsidRPr="00E5719F">
        <w:rPr>
          <w:rFonts w:ascii="Lato" w:hAnsi="Lato"/>
          <w:sz w:val="22"/>
          <w:szCs w:val="22"/>
        </w:rPr>
        <w:br/>
        <w:t>w gospodarstwach domowych będą prowadzone</w:t>
      </w:r>
      <w:r w:rsidRPr="00E5719F">
        <w:rPr>
          <w:rFonts w:ascii="Lato" w:hAnsi="Lato"/>
          <w:b/>
          <w:sz w:val="22"/>
          <w:szCs w:val="22"/>
        </w:rPr>
        <w:t xml:space="preserve"> od 10 maja do 17 czerwca </w:t>
      </w:r>
      <w:r w:rsidR="00E5719F">
        <w:rPr>
          <w:rFonts w:ascii="Lato" w:hAnsi="Lato"/>
          <w:b/>
          <w:sz w:val="22"/>
          <w:szCs w:val="22"/>
        </w:rPr>
        <w:t xml:space="preserve">2023 roku </w:t>
      </w:r>
      <w:r w:rsidRPr="00E5719F">
        <w:rPr>
          <w:rFonts w:ascii="Lato" w:hAnsi="Lato"/>
          <w:sz w:val="22"/>
          <w:szCs w:val="22"/>
        </w:rPr>
        <w:t xml:space="preserve"> </w:t>
      </w:r>
      <w:r w:rsidRPr="00E5719F">
        <w:rPr>
          <w:rFonts w:ascii="Lato" w:hAnsi="Lato"/>
          <w:b/>
          <w:sz w:val="22"/>
          <w:szCs w:val="22"/>
        </w:rPr>
        <w:t>włącznie w</w:t>
      </w:r>
      <w:r w:rsidRPr="00E5719F">
        <w:rPr>
          <w:rFonts w:ascii="Lato" w:hAnsi="Lato"/>
          <w:sz w:val="22"/>
          <w:szCs w:val="22"/>
        </w:rPr>
        <w:t xml:space="preserve"> </w:t>
      </w:r>
      <w:r w:rsidRPr="00E5719F">
        <w:rPr>
          <w:rFonts w:ascii="Lato" w:hAnsi="Lato"/>
          <w:b/>
          <w:sz w:val="22"/>
          <w:szCs w:val="22"/>
        </w:rPr>
        <w:t>każdą środę, czwartek i piątek po godz. 17:00 oraz w soboty po godz. 10:00</w:t>
      </w:r>
      <w:r w:rsidRPr="00E5719F">
        <w:rPr>
          <w:rFonts w:ascii="Lato" w:hAnsi="Lato"/>
          <w:sz w:val="22"/>
          <w:szCs w:val="22"/>
        </w:rPr>
        <w:t xml:space="preserve">. </w:t>
      </w:r>
    </w:p>
    <w:p w:rsidR="006C5318" w:rsidRPr="00E5719F" w:rsidRDefault="006C5318" w:rsidP="00E5719F">
      <w:pPr>
        <w:pStyle w:val="NormalnyWeb"/>
        <w:spacing w:before="240" w:beforeAutospacing="0" w:after="0" w:afterAutospacing="0" w:line="276" w:lineRule="auto"/>
        <w:jc w:val="both"/>
        <w:textAlignment w:val="baseline"/>
        <w:rPr>
          <w:rFonts w:ascii="Lato" w:hAnsi="Lato"/>
          <w:sz w:val="22"/>
          <w:szCs w:val="22"/>
        </w:rPr>
      </w:pPr>
      <w:r w:rsidRPr="00E5719F">
        <w:rPr>
          <w:rFonts w:ascii="Lato" w:hAnsi="Lato"/>
          <w:sz w:val="22"/>
          <w:szCs w:val="22"/>
        </w:rPr>
        <w:t xml:space="preserve">Dodatkowo, zostanie zrealizowanych 800 krótkich </w:t>
      </w:r>
      <w:r w:rsidRPr="00E5719F">
        <w:rPr>
          <w:rFonts w:ascii="Lato" w:hAnsi="Lato"/>
          <w:b/>
          <w:sz w:val="22"/>
          <w:szCs w:val="22"/>
        </w:rPr>
        <w:t xml:space="preserve">ankiet na parkingach typu </w:t>
      </w:r>
      <w:r w:rsidRPr="00E5719F">
        <w:rPr>
          <w:rFonts w:ascii="Lato" w:hAnsi="Lato"/>
          <w:b/>
          <w:sz w:val="22"/>
          <w:szCs w:val="22"/>
        </w:rPr>
        <w:br/>
      </w:r>
      <w:proofErr w:type="spellStart"/>
      <w:r w:rsidRPr="00E5719F">
        <w:rPr>
          <w:rFonts w:ascii="Lato" w:hAnsi="Lato"/>
          <w:b/>
          <w:sz w:val="22"/>
          <w:szCs w:val="22"/>
        </w:rPr>
        <w:t>Park</w:t>
      </w:r>
      <w:r w:rsidR="00F969E8">
        <w:rPr>
          <w:rFonts w:ascii="Lato" w:hAnsi="Lato"/>
          <w:b/>
          <w:sz w:val="22"/>
          <w:szCs w:val="22"/>
        </w:rPr>
        <w:t>+</w:t>
      </w:r>
      <w:r w:rsidRPr="00E5719F">
        <w:rPr>
          <w:rFonts w:ascii="Lato" w:hAnsi="Lato"/>
          <w:b/>
          <w:sz w:val="22"/>
          <w:szCs w:val="22"/>
        </w:rPr>
        <w:t>Ride</w:t>
      </w:r>
      <w:proofErr w:type="spellEnd"/>
      <w:r w:rsidRPr="00E5719F">
        <w:rPr>
          <w:rFonts w:ascii="Lato" w:hAnsi="Lato"/>
          <w:b/>
          <w:sz w:val="22"/>
          <w:szCs w:val="22"/>
        </w:rPr>
        <w:t xml:space="preserve"> / </w:t>
      </w:r>
      <w:proofErr w:type="spellStart"/>
      <w:r w:rsidRPr="00E5719F">
        <w:rPr>
          <w:rFonts w:ascii="Lato" w:hAnsi="Lato"/>
          <w:b/>
          <w:sz w:val="22"/>
          <w:szCs w:val="22"/>
        </w:rPr>
        <w:t>Bike</w:t>
      </w:r>
      <w:r w:rsidR="00F969E8">
        <w:rPr>
          <w:rFonts w:ascii="Lato" w:hAnsi="Lato"/>
          <w:b/>
          <w:sz w:val="22"/>
          <w:szCs w:val="22"/>
        </w:rPr>
        <w:t>+</w:t>
      </w:r>
      <w:r w:rsidRPr="00E5719F">
        <w:rPr>
          <w:rFonts w:ascii="Lato" w:hAnsi="Lato"/>
          <w:b/>
          <w:sz w:val="22"/>
          <w:szCs w:val="22"/>
        </w:rPr>
        <w:t>Ride</w:t>
      </w:r>
      <w:proofErr w:type="spellEnd"/>
      <w:r w:rsidRPr="00E5719F">
        <w:rPr>
          <w:rFonts w:ascii="Lato" w:hAnsi="Lato"/>
          <w:b/>
          <w:sz w:val="22"/>
          <w:szCs w:val="22"/>
        </w:rPr>
        <w:t>,</w:t>
      </w:r>
      <w:r w:rsidRPr="00E5719F">
        <w:rPr>
          <w:rFonts w:ascii="Lato" w:hAnsi="Lato"/>
          <w:sz w:val="22"/>
          <w:szCs w:val="22"/>
        </w:rPr>
        <w:t xml:space="preserve"> dotyczących aktualnie realizowanych </w:t>
      </w:r>
      <w:r w:rsidR="00F969E8">
        <w:rPr>
          <w:rFonts w:ascii="Lato" w:hAnsi="Lato"/>
          <w:sz w:val="22"/>
          <w:szCs w:val="22"/>
        </w:rPr>
        <w:t>podróży</w:t>
      </w:r>
      <w:r w:rsidR="00F969E8" w:rsidRPr="00F467D0">
        <w:rPr>
          <w:rFonts w:ascii="Lato" w:hAnsi="Lato"/>
          <w:sz w:val="22"/>
          <w:szCs w:val="22"/>
        </w:rPr>
        <w:t xml:space="preserve"> przez </w:t>
      </w:r>
      <w:r w:rsidR="00F969E8">
        <w:rPr>
          <w:rFonts w:ascii="Lato" w:hAnsi="Lato"/>
          <w:sz w:val="22"/>
          <w:szCs w:val="22"/>
        </w:rPr>
        <w:t xml:space="preserve">korzystających </w:t>
      </w:r>
      <w:r w:rsidR="00F969E8">
        <w:rPr>
          <w:rFonts w:ascii="Lato" w:hAnsi="Lato"/>
          <w:sz w:val="22"/>
          <w:szCs w:val="22"/>
        </w:rPr>
        <w:br/>
        <w:t>z nich</w:t>
      </w:r>
      <w:r w:rsidR="00F969E8" w:rsidRPr="00C53E24">
        <w:rPr>
          <w:rFonts w:ascii="Lato" w:hAnsi="Lato"/>
          <w:sz w:val="22"/>
          <w:szCs w:val="22"/>
        </w:rPr>
        <w:t xml:space="preserve"> </w:t>
      </w:r>
      <w:r w:rsidR="00F969E8">
        <w:rPr>
          <w:rFonts w:ascii="Lato" w:hAnsi="Lato"/>
          <w:sz w:val="22"/>
          <w:szCs w:val="22"/>
        </w:rPr>
        <w:t>użytkowników</w:t>
      </w:r>
      <w:r w:rsidRPr="00E5719F">
        <w:rPr>
          <w:rFonts w:ascii="Lato" w:hAnsi="Lato"/>
          <w:sz w:val="22"/>
          <w:szCs w:val="22"/>
        </w:rPr>
        <w:t xml:space="preserve">. Badania te będą wykonywane </w:t>
      </w:r>
      <w:r w:rsidRPr="00E5719F">
        <w:rPr>
          <w:rFonts w:ascii="Lato" w:hAnsi="Lato"/>
          <w:b/>
          <w:sz w:val="22"/>
          <w:szCs w:val="22"/>
        </w:rPr>
        <w:t>w godz. 6:00 – 9:00 oraz 15:00 – 17:00 we wtorki, środy i czwartki</w:t>
      </w:r>
      <w:r w:rsidRPr="00E5719F">
        <w:rPr>
          <w:rFonts w:ascii="Lato" w:hAnsi="Lato"/>
          <w:sz w:val="22"/>
          <w:szCs w:val="22"/>
        </w:rPr>
        <w:t xml:space="preserve">. </w:t>
      </w:r>
    </w:p>
    <w:p w:rsidR="006C5318" w:rsidRPr="00E5719F" w:rsidRDefault="006C5318" w:rsidP="00E5719F">
      <w:pPr>
        <w:pStyle w:val="NormalnyWeb"/>
        <w:spacing w:before="240" w:beforeAutospacing="0" w:after="0" w:afterAutospacing="0" w:line="276" w:lineRule="auto"/>
        <w:jc w:val="both"/>
        <w:textAlignment w:val="baseline"/>
        <w:rPr>
          <w:rFonts w:ascii="Lato" w:hAnsi="Lato"/>
          <w:sz w:val="22"/>
          <w:szCs w:val="22"/>
        </w:rPr>
      </w:pPr>
      <w:r w:rsidRPr="00E5719F">
        <w:rPr>
          <w:rFonts w:ascii="Lato" w:hAnsi="Lato"/>
          <w:sz w:val="22"/>
          <w:szCs w:val="22"/>
        </w:rPr>
        <w:t xml:space="preserve">Podkreślić należy, że </w:t>
      </w:r>
      <w:r w:rsidRPr="00E5719F">
        <w:rPr>
          <w:rFonts w:ascii="Lato" w:hAnsi="Lato"/>
          <w:b/>
          <w:sz w:val="22"/>
          <w:szCs w:val="22"/>
        </w:rPr>
        <w:t>każda ankieta ma charakter anonimowy, a udział w niej jest dobrowolny.</w:t>
      </w:r>
      <w:r w:rsidRPr="00E5719F">
        <w:rPr>
          <w:rFonts w:ascii="Lato" w:hAnsi="Lato"/>
          <w:sz w:val="22"/>
          <w:szCs w:val="22"/>
        </w:rPr>
        <w:t xml:space="preserve"> </w:t>
      </w:r>
    </w:p>
    <w:p w:rsidR="006C5318" w:rsidRPr="00E5719F" w:rsidRDefault="006C5318" w:rsidP="00E5719F">
      <w:pPr>
        <w:pStyle w:val="trepisma"/>
      </w:pPr>
      <w:r w:rsidRPr="00E5719F">
        <w:t xml:space="preserve">Na zlecenie Miasta Krakowa badania ankietowe będą wykonywane przez pracowników konsorcjum firm: </w:t>
      </w:r>
    </w:p>
    <w:p w:rsidR="006C5318" w:rsidRPr="00E5719F" w:rsidRDefault="006C5318" w:rsidP="00E5719F">
      <w:pPr>
        <w:pStyle w:val="trepisma"/>
        <w:numPr>
          <w:ilvl w:val="0"/>
          <w:numId w:val="1"/>
        </w:numPr>
        <w:spacing w:before="0"/>
      </w:pPr>
      <w:r w:rsidRPr="00E5719F">
        <w:rPr>
          <w:b/>
        </w:rPr>
        <w:t xml:space="preserve">IBC </w:t>
      </w:r>
      <w:proofErr w:type="spellStart"/>
      <w:r w:rsidRPr="00E5719F">
        <w:rPr>
          <w:b/>
        </w:rPr>
        <w:t>Advisory</w:t>
      </w:r>
      <w:proofErr w:type="spellEnd"/>
      <w:r w:rsidRPr="00E5719F">
        <w:t xml:space="preserve"> S. A. z siedzibą w Warszawie,</w:t>
      </w:r>
    </w:p>
    <w:p w:rsidR="006C5318" w:rsidRPr="00E5719F" w:rsidRDefault="006C5318" w:rsidP="00E5719F">
      <w:pPr>
        <w:pStyle w:val="trepisma"/>
        <w:numPr>
          <w:ilvl w:val="0"/>
          <w:numId w:val="1"/>
        </w:numPr>
        <w:spacing w:before="0"/>
      </w:pPr>
      <w:r w:rsidRPr="00E5719F">
        <w:rPr>
          <w:b/>
        </w:rPr>
        <w:t xml:space="preserve">CBM </w:t>
      </w:r>
      <w:proofErr w:type="spellStart"/>
      <w:r w:rsidRPr="00E5719F">
        <w:rPr>
          <w:b/>
        </w:rPr>
        <w:t>Indicator</w:t>
      </w:r>
      <w:proofErr w:type="spellEnd"/>
      <w:r w:rsidRPr="00E5719F">
        <w:t xml:space="preserve"> Sp. z o.o. z siedzibą w Warszawie, </w:t>
      </w:r>
    </w:p>
    <w:p w:rsidR="006C5318" w:rsidRPr="00E5719F" w:rsidRDefault="006C5318" w:rsidP="00E5719F">
      <w:pPr>
        <w:pStyle w:val="trepisma"/>
        <w:numPr>
          <w:ilvl w:val="0"/>
          <w:numId w:val="1"/>
        </w:numPr>
        <w:spacing w:before="0"/>
      </w:pPr>
      <w:r w:rsidRPr="00E5719F">
        <w:rPr>
          <w:b/>
        </w:rPr>
        <w:t>MWG Studio</w:t>
      </w:r>
      <w:r w:rsidRPr="00E5719F">
        <w:t xml:space="preserve"> Sp. z o.o. z siedzibą w Warszawie.</w:t>
      </w:r>
    </w:p>
    <w:p w:rsidR="006C5318" w:rsidRDefault="006C5318" w:rsidP="00E5719F">
      <w:pPr>
        <w:pStyle w:val="trepisma"/>
      </w:pPr>
      <w:r w:rsidRPr="00E5719F">
        <w:rPr>
          <w:b/>
        </w:rPr>
        <w:t>Każdy ankieter</w:t>
      </w:r>
      <w:r w:rsidRPr="00E5719F">
        <w:t xml:space="preserve"> działający na zlecenie Miasta Krakowa będzie posiadał w widocznym miejscu </w:t>
      </w:r>
      <w:r w:rsidRPr="00E5719F">
        <w:rPr>
          <w:b/>
        </w:rPr>
        <w:t xml:space="preserve">identyfikator </w:t>
      </w:r>
      <w:r w:rsidRPr="00E5719F">
        <w:t xml:space="preserve">zawierający: zdjęcie, imię i nazwisko, numer służbowy, nazwę pracodawcy, dane Miasta Krakowa, nazwę projektu, imię i nazwisko oraz numer kontaktowy do Kierownika  badań, pieczęć Miasta Krakowa oraz pracodawcy. Ponadto, każdy ankieter będzie </w:t>
      </w:r>
      <w:r w:rsidRPr="00E5719F">
        <w:rPr>
          <w:b/>
        </w:rPr>
        <w:t>posiadał list polecający</w:t>
      </w:r>
      <w:r w:rsidRPr="00E5719F">
        <w:t>.</w:t>
      </w:r>
    </w:p>
    <w:p w:rsidR="00F969E8" w:rsidRPr="00F969E8" w:rsidRDefault="00F969E8" w:rsidP="00F969E8">
      <w:pPr>
        <w:pStyle w:val="trepisma"/>
      </w:pPr>
      <w:r>
        <w:t xml:space="preserve">Niniejsze </w:t>
      </w:r>
      <w:r w:rsidRPr="00F969E8">
        <w:t xml:space="preserve">zamówienie uzyskało dofinansowanie z Funduszy Europejskich na podstawie umowy nr POIS.06.01.00-00-0084/22-00 z dnia 27 lutego 2023 roku zawartej z Centrum Unijnych Projektów Transportowych z siedzibą Warszawie w ramach działania 6.1 Rozwój niskoemisyjnego transportu zbiorowego w miastach oś priorytetowa VI Programu Operacyjnego Infrastruktura i Środowisko 2014 – 2020, jako element projektu </w:t>
      </w:r>
      <w:r w:rsidRPr="00F969E8">
        <w:br/>
        <w:t xml:space="preserve">pn. „Od idei do zmiany – Plan Zrównoważonej Mobilności Metropolii Krakowskiej”. </w:t>
      </w:r>
    </w:p>
    <w:p w:rsidR="00E5719F" w:rsidRDefault="00E5719F" w:rsidP="00E5719F">
      <w:pPr>
        <w:pStyle w:val="trepisma"/>
      </w:pPr>
      <w:r>
        <w:t xml:space="preserve">Więcej informacji oraz bieżące komunikaty związane z Kompleksowymi Badaniami Ruchu </w:t>
      </w:r>
      <w:r w:rsidR="004F2903">
        <w:br/>
      </w:r>
      <w:r>
        <w:t xml:space="preserve">w Krakowskim Obszarze Metropolitalnym można znaleźć na stronie: </w:t>
      </w:r>
      <w:hyperlink r:id="rId8" w:history="1">
        <w:r w:rsidRPr="005E0C82">
          <w:rPr>
            <w:rStyle w:val="Hipercze"/>
          </w:rPr>
          <w:t>https://www.krakow.pl/</w:t>
        </w:r>
      </w:hyperlink>
      <w:r>
        <w:t xml:space="preserve">.  </w:t>
      </w:r>
    </w:p>
    <w:p w:rsidR="00F969E8" w:rsidRPr="00F969E8" w:rsidRDefault="00F969E8" w:rsidP="00E5719F">
      <w:pPr>
        <w:pStyle w:val="trepisma"/>
        <w:jc w:val="center"/>
        <w:rPr>
          <w:b/>
          <w:sz w:val="10"/>
          <w:szCs w:val="10"/>
        </w:rPr>
      </w:pPr>
    </w:p>
    <w:p w:rsidR="00FE1DAC" w:rsidRDefault="00FE1DAC" w:rsidP="00291F02">
      <w:pPr>
        <w:pStyle w:val="trepisma"/>
        <w:jc w:val="center"/>
      </w:pPr>
      <w:r w:rsidRPr="00E5719F">
        <w:rPr>
          <w:b/>
          <w:sz w:val="26"/>
          <w:szCs w:val="26"/>
        </w:rPr>
        <w:t>Odpowiadając na pytania ankietowe, Mieszkańcy przyczyniają się do usprawnienia systemu transportu w swoim otoczeniu.</w:t>
      </w:r>
    </w:p>
    <w:sectPr w:rsidR="00FE1DAC" w:rsidSect="00F969E8">
      <w:footerReference w:type="default" r:id="rId9"/>
      <w:pgSz w:w="11906" w:h="16838"/>
      <w:pgMar w:top="851" w:right="1417" w:bottom="2127" w:left="1417" w:header="708" w:footer="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69E8" w:rsidRDefault="00F969E8" w:rsidP="00F969E8">
      <w:pPr>
        <w:spacing w:after="0" w:line="240" w:lineRule="auto"/>
      </w:pPr>
      <w:r>
        <w:separator/>
      </w:r>
    </w:p>
  </w:endnote>
  <w:endnote w:type="continuationSeparator" w:id="0">
    <w:p w:rsidR="00F969E8" w:rsidRDefault="00F969E8" w:rsidP="00F96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9E8" w:rsidRPr="00F969E8" w:rsidRDefault="00F969E8" w:rsidP="00F969E8">
    <w:pPr>
      <w:autoSpaceDE w:val="0"/>
      <w:autoSpaceDN w:val="0"/>
      <w:jc w:val="center"/>
      <w:rPr>
        <w:sz w:val="16"/>
        <w:szCs w:val="16"/>
      </w:rPr>
    </w:pPr>
    <w:r w:rsidRPr="005A21F2">
      <w:rPr>
        <w:sz w:val="18"/>
        <w:szCs w:val="18"/>
        <w:lang w:eastAsia="pl-PL"/>
      </w:rPr>
      <w:t xml:space="preserve">Zadanie realizowane w ramach projektu współfinansowanego z Funduszy Europejskich: </w:t>
    </w:r>
    <w:r w:rsidRPr="005A21F2">
      <w:rPr>
        <w:sz w:val="18"/>
        <w:szCs w:val="18"/>
        <w:lang w:eastAsia="pl-PL"/>
      </w:rPr>
      <w:br/>
      <w:t>POIS.06.01.00-00-0084/22 pn. „Od idei do zmiany – Plan Zrównoważonej Mobilności Metropolii Krakowskiej”</w:t>
    </w:r>
    <w:r>
      <w:rPr>
        <w:sz w:val="16"/>
        <w:szCs w:val="16"/>
        <w:lang w:eastAsia="pl-PL"/>
      </w:rPr>
      <w:t>.</w:t>
    </w:r>
    <w:r>
      <w:rPr>
        <w:noProof/>
        <w:sz w:val="16"/>
        <w:szCs w:val="16"/>
      </w:rPr>
      <w:drawing>
        <wp:inline distT="0" distB="0" distL="0" distR="0" wp14:anchorId="0A567BDF" wp14:editId="32DAD249">
          <wp:extent cx="1472565" cy="653415"/>
          <wp:effectExtent l="0" t="0" r="0" b="0"/>
          <wp:docPr id="74" name="Obraz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2565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16"/>
        <w:szCs w:val="16"/>
      </w:rPr>
      <w:drawing>
        <wp:inline distT="0" distB="0" distL="0" distR="0" wp14:anchorId="0FC214CD" wp14:editId="23A4C258">
          <wp:extent cx="1947545" cy="653415"/>
          <wp:effectExtent l="0" t="0" r="0" b="0"/>
          <wp:docPr id="75" name="Obraz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545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16"/>
        <w:szCs w:val="16"/>
      </w:rPr>
      <w:drawing>
        <wp:inline distT="0" distB="0" distL="0" distR="0" wp14:anchorId="02C07F34" wp14:editId="2DDCA5D3">
          <wp:extent cx="2089785" cy="653415"/>
          <wp:effectExtent l="0" t="0" r="5715" b="0"/>
          <wp:docPr id="76" name="Obraz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9785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69E8" w:rsidRDefault="00F969E8" w:rsidP="00F969E8">
      <w:pPr>
        <w:spacing w:after="0" w:line="240" w:lineRule="auto"/>
      </w:pPr>
      <w:r>
        <w:separator/>
      </w:r>
    </w:p>
  </w:footnote>
  <w:footnote w:type="continuationSeparator" w:id="0">
    <w:p w:rsidR="00F969E8" w:rsidRDefault="00F969E8" w:rsidP="00F969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924EE"/>
    <w:multiLevelType w:val="hybridMultilevel"/>
    <w:tmpl w:val="DEAE57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DAC"/>
    <w:rsid w:val="00217375"/>
    <w:rsid w:val="00291F02"/>
    <w:rsid w:val="004F2903"/>
    <w:rsid w:val="006C5318"/>
    <w:rsid w:val="009C4B30"/>
    <w:rsid w:val="00A420DC"/>
    <w:rsid w:val="00BB7C87"/>
    <w:rsid w:val="00E5719F"/>
    <w:rsid w:val="00F969E8"/>
    <w:rsid w:val="00FB4B79"/>
    <w:rsid w:val="00FE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D0562DB"/>
  <w15:chartTrackingRefBased/>
  <w15:docId w15:val="{3B7D62A4-A62B-4549-AEB7-D19A3112A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pisma">
    <w:name w:val="!treść pisma"/>
    <w:basedOn w:val="Normalny"/>
    <w:autoRedefine/>
    <w:qFormat/>
    <w:rsid w:val="00E5719F"/>
    <w:pPr>
      <w:spacing w:before="240" w:after="0" w:line="276" w:lineRule="auto"/>
      <w:jc w:val="both"/>
    </w:pPr>
    <w:rPr>
      <w:rFonts w:ascii="Lato" w:hAnsi="Lato"/>
    </w:rPr>
  </w:style>
  <w:style w:type="paragraph" w:styleId="NormalnyWeb">
    <w:name w:val="Normal (Web)"/>
    <w:basedOn w:val="Normalny"/>
    <w:uiPriority w:val="99"/>
    <w:unhideWhenUsed/>
    <w:rsid w:val="00FE1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5719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5719F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7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37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969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69E8"/>
  </w:style>
  <w:style w:type="paragraph" w:styleId="Stopka">
    <w:name w:val="footer"/>
    <w:basedOn w:val="Normalny"/>
    <w:link w:val="StopkaZnak"/>
    <w:uiPriority w:val="99"/>
    <w:unhideWhenUsed/>
    <w:rsid w:val="00F969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6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akow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737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Szmaciarz Gabriela</dc:creator>
  <cp:keywords/>
  <dc:description/>
  <cp:lastModifiedBy>Szmaciarz Gabriela</cp:lastModifiedBy>
  <cp:revision>9</cp:revision>
  <cp:lastPrinted>2023-04-25T11:20:00Z</cp:lastPrinted>
  <dcterms:created xsi:type="dcterms:W3CDTF">2023-03-28T09:08:00Z</dcterms:created>
  <dcterms:modified xsi:type="dcterms:W3CDTF">2023-04-28T11:31:00Z</dcterms:modified>
</cp:coreProperties>
</file>